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904-905, 2022.</w:t>
      </w:r>
    </w:p>
    <w:p>
      <w:pPr>
        <w:numPr>
          <w:numId w:val="5"/>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1029-1030,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388-391,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625-626,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3415-3419,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5"/>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3415-3419,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A312,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佐藤 翔平, 妹尾 知怜, 角 安明里,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542-544,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e62-e63,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Taiki,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Measured by Bioelectrical Impedance Analysis., </w:t>
      </w:r>
      <w:r>
        <w:rPr>
          <w:rFonts w:ascii="" w:hAnsi="" w:cs="" w:eastAsia=""/>
          <w:b w:val="false"/>
          <w:i w:val="true"/>
          <w:strike w:val="false"/>
          <w:color w:val="000000"/>
          <w:sz w:val="20"/>
          <w:u w:val="none"/>
        </w:rPr>
        <w:t xml:space="preserve">J Leuk. 12:368,2024.,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1054-1055,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Shutaro Fujimoto, Masaru Tominaga,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Surgical Training for Full Endoscopic Surgery Using 3D-Printed Models.,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7"/>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Hiroki Takahashi, Kenya Sumitomo, Satoshi Hosokawa, Tatsumi Chijiwa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Chest trauma-induced pleuritis with elevated pleural rheumatoid factor and adenosine deaminase levels in a patient subsequently diagnosed with rheumatoid arthritis: A case report.,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single"/>
        </w:rPr>
        <w:t>Journal of Hematology &amp; Thromboembolic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Taiki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Oura : </w:t>
      </w:r>
      <w:r>
        <w:rPr>
          <w:rFonts w:ascii="" w:hAnsi="" w:cs="" w:eastAsia=""/>
          <w:b w:val="false"/>
          <w:i w:val="false"/>
          <w:strike w:val="false"/>
          <w:color w:val="000000"/>
          <w:sz w:val="20"/>
          <w:u w:val="none"/>
        </w:rPr>
        <w:t xml:space="preserve">Hematology in community medical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21-25, 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Masahiko Okada, Mitsuhiro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safety and effectiveness of romosozumab following daily or weekly administration of teriparatide in primary and secondary osteoporosis.,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Kanda, Kozaburo Mizutani, Masashi Kumon,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Pitfalls in the Diagnosis and Treatment of Low Back Pain in an Elite Para-athlete Successfully Treated by Transforaminal Full-endoscopic Discectomy with Thermal Annuloplasty: A Case Reports.,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7-13,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Yasukazu Hijikata,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Natsuko Hatsusaka, Tatsuo Nagata, Hiroko Kitamura, Koichi Morota, Satoru Matsuzaki, Koichi Nakagami, Go Hitomi, Tomoko Kuriyama, Munehiko Kowatari, Koichi Chida, Hiroshi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Moritake : </w:t>
      </w:r>
      <w:r>
        <w:rPr>
          <w:rFonts w:ascii="" w:hAnsi="" w:cs="" w:eastAsia=""/>
          <w:b w:val="false"/>
          <w:i w:val="false"/>
          <w:strike w:val="false"/>
          <w:color w:val="000000"/>
          <w:sz w:val="20"/>
          <w:u w:val="none"/>
        </w:rPr>
        <w:t xml:space="preserve">Prevalence of Cataractous Changes in the Eyes and Chronic Inflammatory Changes in the Hands Among Spine Surgeons.,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添田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【腰痛のpain generatorを見究める】トップアスリートの慢性腰痛とType 1 Modic変化の分布(原著論文),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Ryohei Sumitani, Masahiro Oura, Kimiko Sogabe, Hikaru Yagi, Shiro Fujii, Takeshi Harada, 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Los Angeles, CA.,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Yusaku Maeda, Ryohei Sumitani, Masahiro Oura, Kimiko Sogabe, Hikaru Yagi, Shiro Fujii, Takeshi Harada, 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Light chain amyloidosis-associated single nucleotide variants in Japanese people, </w:t>
      </w:r>
      <w:r>
        <w:rPr>
          <w:rFonts w:ascii="" w:hAnsi="" w:cs="" w:eastAsia=""/>
          <w:b w:val="false"/>
          <w:i w:val="true"/>
          <w:strike w:val="false"/>
          <w:color w:val="000000"/>
          <w:sz w:val="20"/>
          <w:u w:val="none"/>
        </w:rPr>
        <w:t xml:space="preserve">The 68th ASH Annual Meeting and Exposition in San Diego, California,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Murai,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Yasunobu Okamoto, Taiki Hori,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Makoto Takishita,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Factors Associated With Elevation Of Alkaline Phosphatase After First-Line Chemotherapy in Newly Diagnosed Multiple Myeloma By Japan Medical Data Center Claim Database., </w:t>
      </w:r>
      <w:r>
        <w:rPr>
          <w:rFonts w:ascii="" w:hAnsi="" w:cs="" w:eastAsia=""/>
          <w:b w:val="false"/>
          <w:i w:val="true"/>
          <w:strike w:val="false"/>
          <w:color w:val="000000"/>
          <w:sz w:val="20"/>
          <w:u w:val="none"/>
        </w:rPr>
        <w:t xml:space="preserve">The 66th ASH Annual Meeting and Exposition in San Diego, California,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1-B-07 Advanced Hybrid Closed Loop (AHCL) インスリンポンプが有効な高齢1型糖尿病の1例,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雅人, 石川 寛, 飯尾 未保, 佐藤 純子, 石村 美穂子, 続木 美智, 鈴木 泰子, 大森 和世, 鈴木 麻由, 石川 美保,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健診受診者に対する大腸内視鏡検査施行前の食事制限の最適化.,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武朗,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CARTの腹水処理時の蛋白質回収率へ及ぼす濃縮圧の影響．,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CARTの腹水処理時のサイトカインの動態．,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CBS治療およびCSCI治療を行った1症例の経験, </w:t>
      </w:r>
      <w:r>
        <w:rPr>
          <w:rFonts w:ascii="" w:hAnsi="" w:cs="" w:eastAsia=""/>
          <w:b w:val="false"/>
          <w:i w:val="true"/>
          <w:strike w:val="false"/>
          <w:color w:val="000000"/>
          <w:sz w:val="20"/>
          <w:u w:val="none"/>
        </w:rPr>
        <w:t xml:space="preserve">第7回中四国機能外科談話会,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Ryohei Sumitani, Masahiro Oura, Kimiko Sogabe, Hikaru Yagi, Shiro Fujii, Takeshi Harada, 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Hideyuki Hatakeyama, Sumiko Yoshida, Umbhorn Ungkulpasvich, Takaaki Hirotsu, Eric Luccio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Hematological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Ochi,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Yusuke Imai, Takaaki Tanaka, Hideko Ohama, Fujimasa Tada, Atsushi Hiraoka, Akira Hirose, Chikara Ogawa, Asahiro Morishita, Akio Moriya, Yoshiko Nakamura, Masashi Hirooka, Akihiro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SYMPLE : </w:t>
      </w:r>
      <w:r>
        <w:rPr>
          <w:rFonts w:ascii="" w:hAnsi="" w:cs="" w:eastAsia=""/>
          <w:b w:val="false"/>
          <w:i w:val="false"/>
          <w:strike w:val="false"/>
          <w:color w:val="000000"/>
          <w:sz w:val="20"/>
          <w:u w:val="none"/>
        </w:rPr>
        <w:t xml:space="preserve">Impact of muscle volume changes following atezolizumab-bevacizumab therapy in patients with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Tadateru Takayama : </w:t>
      </w:r>
      <w:r>
        <w:rPr>
          <w:rFonts w:ascii="" w:hAnsi="" w:cs="" w:eastAsia=""/>
          <w:b w:val="false"/>
          <w:i w:val="false"/>
          <w:strike w:val="false"/>
          <w:color w:val="000000"/>
          <w:sz w:val="20"/>
          <w:u w:val="none"/>
        </w:rPr>
        <w:t xml:space="preserve">Lysosomal Stress in Cardiovascular Diseases: Therapeutic Potential of Cardiovascular Drugs and Future Directions.,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Inter-Machine Harmonization in Echocardiographic Videos for Predicting Left Ventricular Ejection Fraction, </w:t>
      </w:r>
      <w:r>
        <w:rPr>
          <w:rFonts w:ascii="" w:hAnsi="" w:cs="" w:eastAsia=""/>
          <w:b w:val="false"/>
          <w:i w:val="true"/>
          <w:strike w:val="false"/>
          <w:color w:val="000000"/>
          <w:sz w:val="20"/>
          <w:u w:val="none"/>
        </w:rPr>
        <w:t xml:space="preserve">67th AAPM annual meeting, </w:t>
      </w:r>
      <w:r>
        <w:rPr>
          <w:rFonts w:ascii="" w:hAnsi="" w:cs="" w:eastAsia=""/>
          <w:b w:val="false"/>
          <w:i w:val="false"/>
          <w:strike w:val="false"/>
          <w:color w:val="000000"/>
          <w:sz w:val="20"/>
          <w:u w:val="none"/>
        </w:rPr>
        <w:t>Washington DC,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愛美,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花田 康平, 勢井 萌都子, 藤本 将太, 岡田 明子, 米澤 真衣,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ベルト型腸音解析システムを用いた日常腸音解析による過敏性腸症候群の診断．,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裕紀,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今井 祐輔, 田中 孝明, 大濱 日出子, 多田 藤政, 平岡 淳, 廣瀬 亨, 小川 力, 森下 朝洋, 守屋 昭男, 中村 由子, 廣岡 昌史, 出口 章宏 : </w:t>
      </w:r>
      <w:r>
        <w:rPr>
          <w:rFonts w:ascii="" w:hAnsi="" w:cs="" w:eastAsia=""/>
          <w:b w:val="false"/>
          <w:i w:val="false"/>
          <w:strike w:val="false"/>
          <w:color w:val="000000"/>
          <w:sz w:val="20"/>
          <w:u w:val="none"/>
        </w:rPr>
        <w:t xml:space="preserve">&lt;パネルディスカッション&gt;アテゾリズマブ・ベバシズマブ併用治療後の筋肉量変化は治療予後予測のバイオマーカーになりうるか.,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