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5"/>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1363-1369,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59-64,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5"/>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2647-2657,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1025-1032,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5"/>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100728, 2023.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5"/>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623, </w:t>
      </w:r>
      <w:r>
        <w:rPr>
          <w:rFonts w:ascii="" w:hAnsi="" w:cs="" w:eastAsia=""/>
          <w:b w:val="false"/>
          <w:i w:val="false"/>
          <w:strike w:val="false"/>
          <w:color w:val="000000"/>
          <w:sz w:val="20"/>
          <w:u w:val="none"/>
        </w:rPr>
        <w:t>133-139,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330-333,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脾臓標的DDS技術を利用して刷新的な抗体を誘導する新規免疫技術の開発,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薬系薬理学書(第2版)第2章 薬物作用の基本 1．薬物の作用様式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薬系薬理学書(第2版)第3章 自律神経薬理,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105539, 2023.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1168-1183,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106759, 2023.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950, </w:t>
      </w:r>
      <w:r>
        <w:rPr>
          <w:rFonts w:ascii="" w:hAnsi="" w:cs="" w:eastAsia=""/>
          <w:b w:val="false"/>
          <w:i w:val="false"/>
          <w:strike w:val="false"/>
          <w:color w:val="000000"/>
          <w:sz w:val="20"/>
          <w:u w:val="none"/>
        </w:rPr>
        <w:t>175758, 2023.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false"/>
          <w:strike w:val="false"/>
          <w:color w:val="000000"/>
          <w:sz w:val="20"/>
          <w:u w:val="none"/>
        </w:rPr>
        <w:t>285-292,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16668-16681,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1196-1199,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1904-1915, 2024.</w:t>
      </w:r>
    </w:p>
    <w:p>
      <w:pPr>
        <w:numPr>
          <w:numId w:val="6"/>
        </w:numPr>
        <w:autoSpaceDE w:val="off"/>
        <w:autoSpaceDN w:val="off"/>
        <w:spacing w:line="-240" w:lineRule="auto"/>
        <w:ind w:left="30"/>
      </w:pPr>
      <w:r>
        <w:rPr>
          <w:rFonts w:ascii="" w:hAnsi="" w:cs="" w:eastAsia=""/>
          <w:b w:val="true"/>
          <w:i w:val="false"/>
          <w:strike w:val="false"/>
          <w:color w:val="000000"/>
          <w:sz w:val="20"/>
          <w:u w:val="none"/>
        </w:rPr>
        <w:t>Hideo Watanabe, Takahisa Inoue, Lichit Miyamoto, Yoshito Ono, Kinya Matsumoto, Masanori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intestinal microbiota and biochemical parameters in patients with inflammatory bowel disease and irritable bowel syndrome induced by the prolonged addition of soluble fibers to usual drug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622-632,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114016, 2024.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6"/>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129-133, 2024.</w:t>
      </w:r>
    </w:p>
    <w:p>
      <w:pPr>
        <w:numPr>
          <w:numId w:val="6"/>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2024.</w:t>
      </w:r>
    </w:p>
    <w:p>
      <w:pPr>
        <w:numPr>
          <w:numId w:val="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108044, 2024.</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230-238,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555-578,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Mohamed,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Armia Sherif,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Mazaya Najmina,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PEG修飾ナノ粒子の投与経路が及ぼす抗PEG抗体分泌への影響,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徳島大学研究クラスター「次世代DDS拠点形成」SDGs推進に係る連携創出の場形成支援事業 合同シンポジウム,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末梢神経系の薬理(2．6 頭痛治療薬，2．7 眼・鼻・内耳治療薬),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ヤポネシアの現代人ゲノム(斎藤成也(編))，第I部 4章 ヤポネシア人のY染色体多様性,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100091, 2024.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970-977,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373, </w:t>
      </w:r>
      <w:r>
        <w:rPr>
          <w:rFonts w:ascii="" w:hAnsi="" w:cs="" w:eastAsia=""/>
          <w:b w:val="false"/>
          <w:i w:val="false"/>
          <w:strike w:val="false"/>
          <w:color w:val="000000"/>
          <w:sz w:val="20"/>
          <w:u w:val="none"/>
        </w:rPr>
        <w:t>917-928,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135938, 2024.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196-203, 2025.</w:t>
      </w:r>
    </w:p>
    <w:p>
      <w:pPr>
        <w:numPr>
          <w:numId w:val="7"/>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106348, 2025.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Yokota, Sari Usuda, Tomoya Nishimura, Rintaro Takahashi, Yusuke Taoka,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Masaru Tanaka, Kazuaki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Shin Yusa : </w:t>
      </w:r>
      <w:r>
        <w:rPr>
          <w:rFonts w:ascii="" w:hAnsi="" w:cs="" w:eastAsia=""/>
          <w:b w:val="false"/>
          <w:i w:val="false"/>
          <w:strike w:val="false"/>
          <w:color w:val="000000"/>
          <w:sz w:val="20"/>
          <w:u w:val="none"/>
        </w:rPr>
        <w:t xml:space="preserve">Self-Assembly and Drug Encapsulation Properties of Biocompatible Amphiphilic Diblock Copolymers,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765-773,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670, </w:t>
      </w:r>
      <w:r>
        <w:rPr>
          <w:rFonts w:ascii="" w:hAnsi="" w:cs="" w:eastAsia=""/>
          <w:b w:val="false"/>
          <w:i w:val="false"/>
          <w:strike w:val="false"/>
          <w:color w:val="000000"/>
          <w:sz w:val="20"/>
          <w:u w:val="none"/>
        </w:rPr>
        <w:t>125189, 2025.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1615-1624,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316-323,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106617,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Yusaku Maeda, Ryohei Sumitani, Masahiro Oura, Kimiko Sogabe, Hikaru Yagi, Shiro Fujii, Takeshi Harada, 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Light chain amyloidosis-associated single nucleotide variants in Japanese people, </w:t>
      </w:r>
      <w:r>
        <w:rPr>
          <w:rFonts w:ascii="" w:hAnsi="" w:cs="" w:eastAsia=""/>
          <w:b w:val="false"/>
          <w:i w:val="true"/>
          <w:strike w:val="false"/>
          <w:color w:val="000000"/>
          <w:sz w:val="20"/>
          <w:u w:val="none"/>
        </w:rPr>
        <w:t xml:space="preserve">The 68th ASH Annual Meeting and Exposition in San Diego, California,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リポソーム膜上のPEGに対する免疫反応に関する研究, </w:t>
      </w:r>
      <w:r>
        <w:rPr>
          <w:rFonts w:ascii="" w:hAnsi="" w:cs="" w:eastAsia=""/>
          <w:b w:val="false"/>
          <w:i w:val="true"/>
          <w:strike w:val="false"/>
          <w:color w:val="000000"/>
          <w:sz w:val="20"/>
          <w:u w:val="none"/>
        </w:rPr>
        <w:t xml:space="preserve">第49回製剤・創剤セミナー,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筋肉内投与されたmRNA/LNPによる抗スパイク抗体誘導に抗PEG抗体が及ぼす影響,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Xue-Rong Yang,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岩本 緋天, 坂下 美宙, 堀 天幸,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第63回日本薬学会中国四国支部学術大会(岡山，就実大学),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加乃, 泉 奈那,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SGLT2阻害剤ダパグリフロジンが肝糖産生に与える影響,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Hiten Iwamoto, Mihiro Sakashita, Takayuki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Ogawa : </w:t>
      </w:r>
      <w:r>
        <w:rPr>
          <w:rFonts w:ascii="" w:hAnsi="" w:cs="" w:eastAsia=""/>
          <w:b w:val="false"/>
          <w:i w:val="false"/>
          <w:strike w:val="false"/>
          <w:color w:val="000000"/>
          <w:sz w:val="20"/>
          <w:u w:val="none"/>
        </w:rPr>
        <w:t xml:space="preserve">片側パーキンソン病モデルマウスにおけるアリピプラゾールの低いジスキネジア発現率とレボドパ誘発ジスキネジアに対する抑制効果, </w:t>
      </w:r>
      <w:r>
        <w:rPr>
          <w:rFonts w:ascii="" w:hAnsi="" w:cs="" w:eastAsia=""/>
          <w:b w:val="false"/>
          <w:i w:val="true"/>
          <w:strike w:val="false"/>
          <w:color w:val="000000"/>
          <w:sz w:val="20"/>
          <w:u w:val="none"/>
        </w:rPr>
        <w:t xml:space="preserve">第98回日本薬理学会年会 APPW 2025(千葉，幕張メッセ),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岩本 緋天, 坂下 美宙, 小川 允利 : </w:t>
      </w:r>
      <w:r>
        <w:rPr>
          <w:rFonts w:ascii="" w:hAnsi="" w:cs="" w:eastAsia=""/>
          <w:b w:val="false"/>
          <w:i w:val="false"/>
          <w:strike w:val="false"/>
          <w:color w:val="000000"/>
          <w:sz w:val="20"/>
          <w:u w:val="none"/>
        </w:rPr>
        <w:t xml:space="preserve">マウスの薬剤誘発性ジスキネジア様症状とアリピプラゾール, </w:t>
      </w:r>
      <w:r>
        <w:rPr>
          <w:rFonts w:ascii="" w:hAnsi="" w:cs="" w:eastAsia=""/>
          <w:b w:val="false"/>
          <w:i w:val="true"/>
          <w:strike w:val="false"/>
          <w:color w:val="000000"/>
          <w:sz w:val="20"/>
          <w:u w:val="none"/>
        </w:rPr>
        <w:t xml:space="preserve">第26回活性アミンに関するワークショップ(名古屋，名古屋市立大学),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Nii, T Yoshimi, K Tanito, S Hijii,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 Kishimura, T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Katayama : </w:t>
      </w:r>
      <w:r>
        <w:rPr>
          <w:rFonts w:ascii="" w:hAnsi="" w:cs="" w:eastAsia=""/>
          <w:b w:val="false"/>
          <w:i w:val="false"/>
          <w:strike w:val="false"/>
          <w:color w:val="000000"/>
          <w:sz w:val="20"/>
          <w:u w:val="none"/>
        </w:rPr>
        <w:t xml:space="preserve">Inflammation-triggering engineered macrophages (MacTriggers) are promising cell-based therapeutic avenues for chemoresistant solid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1395-1405,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Panyue Wen, Anjaneyulu Dirisala, Haochen Guo, Xueying Liu,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Hiroaki Kinoh, Takahisa Anada, Masaru Tanaka, Kazunori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Li : </w:t>
      </w:r>
      <w:r>
        <w:rPr>
          <w:rFonts w:ascii="" w:hAnsi="" w:cs="" w:eastAsia=""/>
          <w:b w:val="false"/>
          <w:i w:val="false"/>
          <w:strike w:val="false"/>
          <w:color w:val="000000"/>
          <w:sz w:val="20"/>
          <w:u w:val="none"/>
        </w:rPr>
        <w:t xml:space="preserve">Engineering durable antioxidative nanoreactors as synthetic organelles for autoregulatory cellular protection against oxidative stress,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false"/>
          <w:strike w:val="false"/>
          <w:color w:val="000000"/>
          <w:sz w:val="20"/>
          <w:u w:val="none"/>
        </w:rPr>
        <w:t>113683, 2025.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Yiwei Liu, Takahiro Mori, Yusei Ito, Kimiko Kuroki, Seiichiro Hayashi, Daisuke Kohda,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Steve R. Roffler, Mika K. Kaneko, Yukinari Kato, Takao Arimori, Takamasa Teramoto, Kazuhiro Takemura, Kenta Ishibashi, Yoshiki Katayama, Katsumi Maenaka, Yoshimitsu Kakuta, Akio Kitao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Mori : </w:t>
      </w:r>
      <w:r>
        <w:rPr>
          <w:rFonts w:ascii="" w:hAnsi="" w:cs="" w:eastAsia=""/>
          <w:b w:val="false"/>
          <w:i w:val="false"/>
          <w:strike w:val="false"/>
          <w:color w:val="000000"/>
          <w:sz w:val="20"/>
          <w:u w:val="none"/>
        </w:rPr>
        <w:t xml:space="preserve">The strategy used by naïve anti-PEG antibodies to capture flexible and featureless PEG chains,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396-403,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Shoichiro Fukuda, Haruka Yamamoto,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anti-polyethylene glycol (PEG) IgM on biodistribution and humoral response of intramuscularly administered PEGylated mRNA loaded lipid nanoparticle,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113821, 2025.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Anada, Michiharu Kawahara, Taisei Shimada, Ryotaro Kuroda, Hidenori Okamura, Daiki Setoyama, Fumi Nagatsugi, Yuya Kunisaki, Eriko Kage-Nakadai, </w:t>
      </w:r>
      <w:r>
        <w:rPr>
          <w:rFonts w:ascii="" w:hAnsi="" w:cs="" w:eastAsia=""/>
          <w:b w:val="true"/>
          <w:i w:val="false"/>
          <w:strike w:val="false"/>
          <w:color w:val="000000"/>
          <w:sz w:val="20"/>
          <w:u w:val="single"/>
        </w:rPr>
        <w:t>Shingo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Tanaka : </w:t>
      </w:r>
      <w:r>
        <w:rPr>
          <w:rFonts w:ascii="" w:hAnsi="" w:cs="" w:eastAsia=""/>
          <w:b w:val="false"/>
          <w:i w:val="false"/>
          <w:strike w:val="false"/>
          <w:color w:val="000000"/>
          <w:sz w:val="20"/>
          <w:u w:val="none"/>
        </w:rPr>
        <w:t xml:space="preserve">A Nucleic Acid Prodrug That Activates Mitochondrial Respiration, Promotes Stress Resilience, and Prolongs Lifespan,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22161-22175,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陽花,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神経セロイドリポフスチン症の新規発症機構の提示, </w:t>
      </w:r>
      <w:r>
        <w:rPr>
          <w:rFonts w:ascii="" w:hAnsi="" w:cs="" w:eastAsia=""/>
          <w:b w:val="false"/>
          <w:i w:val="true"/>
          <w:strike w:val="false"/>
          <w:color w:val="000000"/>
          <w:sz w:val="20"/>
          <w:u w:val="none"/>
        </w:rPr>
        <w:t xml:space="preserve">第23回四国免疫フォーラム,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