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Junichiro Kuga, Akemi Hironaka, Takamichi Sugimoto, Hiroki Ueno, Tomohiko Ohshita,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Nerve Ultrasonography for the Diagnosis and Evaluation of Neuralgic Amyotrophy: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Hidetada Yamada, Shuichiro Neshige,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Extubation failure due to atypical parkinsonism with negligible motor and variable non-motor symptoms associated with a variant of DCTN1., </w:t>
      </w:r>
      <w:r>
        <w:rPr>
          <w:rFonts w:ascii="" w:hAnsi="" w:cs="" w:eastAsia=""/>
          <w:b w:val="false"/>
          <w:i w:val="true"/>
          <w:strike w:val="false"/>
          <w:color w:val="000000"/>
          <w:sz w:val="20"/>
          <w:u w:val="single"/>
        </w:rPr>
        <w:t>Internal and Emergency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Masuda : </w:t>
      </w:r>
      <w:r>
        <w:rPr>
          <w:rFonts w:ascii="" w:hAnsi="" w:cs="" w:eastAsia=""/>
          <w:b w:val="false"/>
          <w:i w:val="false"/>
          <w:strike w:val="false"/>
          <w:color w:val="000000"/>
          <w:sz w:val="20"/>
          <w:u w:val="none"/>
        </w:rPr>
        <w:t xml:space="preserve">circRNA: A New Biomarker and Therapeutic Target for Esophageal Cancer,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1643,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丸山 博文 : </w:t>
      </w:r>
      <w:r>
        <w:rPr>
          <w:rFonts w:ascii="" w:hAnsi="" w:cs="" w:eastAsia=""/>
          <w:b w:val="false"/>
          <w:i w:val="false"/>
          <w:strike w:val="false"/>
          <w:color w:val="000000"/>
          <w:sz w:val="20"/>
          <w:u w:val="none"/>
        </w:rPr>
        <w:t xml:space="preserve">遺伝性ALSオーバービュー,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徳島大学病院のゲノム医療センターについて, </w:t>
      </w:r>
      <w:r>
        <w:rPr>
          <w:rFonts w:ascii="" w:hAnsi="" w:cs="" w:eastAsia=""/>
          <w:b w:val="false"/>
          <w:i w:val="true"/>
          <w:strike w:val="false"/>
          <w:color w:val="000000"/>
          <w:sz w:val="20"/>
          <w:u w:val="none"/>
        </w:rPr>
        <w:t xml:space="preserve">難病医療講演会プログラムIRUD,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ゲノム技術の進歩と今後の医学, </w:t>
      </w:r>
      <w:r>
        <w:rPr>
          <w:rFonts w:ascii="" w:hAnsi="" w:cs="" w:eastAsia=""/>
          <w:b w:val="false"/>
          <w:i w:val="true"/>
          <w:strike w:val="false"/>
          <w:color w:val="000000"/>
          <w:sz w:val="20"/>
          <w:u w:val="none"/>
        </w:rPr>
        <w:t xml:space="preserve">2022遺伝・発生・再生クラスターミニリトリート,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Takebayashi, Yu Yamazaki, Hidetada Yamada, Kyosuke Yazawa, Masahiro Nakamori,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Apolipoprotein E genotype-dependent accumulation of amyloid β in APP-knock-in mouse model of Alzheimer's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Kikumoto, Takashi Kurashige, Tomohiko Ohshita, Kodai Kume, Osamu Kikumoto, Tomohisa Nezu, Shiro Aoki, Kazuhide Ochi,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Eiichi Nomura, Hiroshi Yamashita, Mayumi Kaneko, Hirofumi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'Raisin bread sign' feature of pontine autosomal dominant microangiopathy and leukoencephalopathy., </w:t>
      </w:r>
      <w:r>
        <w:rPr>
          <w:rFonts w:ascii="" w:hAnsi="" w:cs="" w:eastAsia=""/>
          <w:b w:val="false"/>
          <w:i w:val="true"/>
          <w:strike w:val="false"/>
          <w:color w:val="000000"/>
          <w:sz w:val="20"/>
          <w:u w:val="single"/>
        </w:rPr>
        <w:t>Brain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fcad281,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筋萎縮性側索硬化症の核酸医薬,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Hidetada Yamada, Yu Yamazaki, Yoshiko Takebayashi, Kyosuke Yazawa, Miwako Sasanishi, Atsuko Motoda, Masahiro Nakamori,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The long-term effects of heated tobacco product exposure on the central nervous system in a mouse model of prodromal Alzheimer's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ゲノム技術の進歩と小児診療におけるゲノム医療, </w:t>
      </w:r>
      <w:r>
        <w:rPr>
          <w:rFonts w:ascii="" w:hAnsi="" w:cs="" w:eastAsia=""/>
          <w:b w:val="false"/>
          <w:i w:val="true"/>
          <w:strike w:val="false"/>
          <w:color w:val="000000"/>
          <w:sz w:val="20"/>
          <w:u w:val="none"/>
        </w:rPr>
        <w:t xml:space="preserve">第159回日本小児科学会徳島地方会学術集会,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英忠, 山崎 雄, 竹林 佳子, 矢澤 恭介, 笹西 美和子, 元田 敦子, 中森 正博,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加熱式タバコのエアロゾル吸入がアルツハイマー病マウスモデル中枢神経系に及ぼす影響, </w:t>
      </w:r>
      <w:r>
        <w:rPr>
          <w:rFonts w:ascii="" w:hAnsi="" w:cs="" w:eastAsia=""/>
          <w:b w:val="false"/>
          <w:i w:val="true"/>
          <w:strike w:val="false"/>
          <w:color w:val="000000"/>
          <w:sz w:val="20"/>
          <w:u w:val="none"/>
        </w:rPr>
        <w:t xml:space="preserve">第42回日本認知症学会学術集会,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ゲノム医療の進歩と徳島大学病院の取り組み, </w:t>
      </w:r>
      <w:r>
        <w:rPr>
          <w:rFonts w:ascii="" w:hAnsi="" w:cs="" w:eastAsia=""/>
          <w:b w:val="false"/>
          <w:i w:val="true"/>
          <w:strike w:val="false"/>
          <w:color w:val="000000"/>
          <w:sz w:val="20"/>
          <w:u w:val="none"/>
        </w:rPr>
        <w:t xml:space="preserve">2023年度第9回徳島市医師会学術講演会,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ものづくり未来共創機構シンポジウム2023,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第11回大学発ベンチャー創出研究会,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神経変性疾患の遺伝学的解析, </w:t>
      </w:r>
      <w:r>
        <w:rPr>
          <w:rFonts w:ascii="" w:hAnsi="" w:cs="" w:eastAsia=""/>
          <w:b w:val="false"/>
          <w:i w:val="true"/>
          <w:strike w:val="false"/>
          <w:color w:val="000000"/>
          <w:sz w:val="20"/>
          <w:u w:val="none"/>
        </w:rPr>
        <w:t xml:space="preserve">Fukuoka Neurology Research Forum,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遺伝性神経疾患に対する遺伝カウンセリング, </w:t>
      </w:r>
      <w:r>
        <w:rPr>
          <w:rFonts w:ascii="" w:hAnsi="" w:cs="" w:eastAsia=""/>
          <w:b w:val="false"/>
          <w:i w:val="true"/>
          <w:strike w:val="false"/>
          <w:color w:val="000000"/>
          <w:sz w:val="20"/>
          <w:u w:val="none"/>
        </w:rPr>
        <w:t xml:space="preserve">遺伝性ATTRアミロイドーシスセミナー in 徳島,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坂原 英皓, 内藤 裕之, 頼近 恭典, 田妻 卓, 中森 正博, 青木 志郎, 山崎 雄,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濃厚な家族歴を有し，パーキンソニズムを呈した50歳女性例, </w:t>
      </w:r>
      <w:r>
        <w:rPr>
          <w:rFonts w:ascii="" w:hAnsi="" w:cs="" w:eastAsia=""/>
          <w:b w:val="false"/>
          <w:i w:val="true"/>
          <w:strike w:val="false"/>
          <w:color w:val="000000"/>
          <w:sz w:val="20"/>
          <w:u w:val="none"/>
        </w:rPr>
        <w:t xml:space="preserve">第53回症例から学ぶ脳神経内科in広島,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神経筋疾患とゲノム情報, </w:t>
      </w:r>
      <w:r>
        <w:rPr>
          <w:rFonts w:ascii="" w:hAnsi="" w:cs="" w:eastAsia=""/>
          <w:b w:val="false"/>
          <w:i w:val="true"/>
          <w:strike w:val="false"/>
          <w:color w:val="000000"/>
          <w:sz w:val="20"/>
          <w:u w:val="none"/>
        </w:rPr>
        <w:t xml:space="preserve">第15回脳科学クラスターミニリトリート,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Tatsuo Itou,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Yuumi Okuzono, Dnyaneshwar Warude, Shuuichi Miyakawa, Yoshimi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Yusuke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a case control study.,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Muguruma, Tetsuya Takahashi, Yuichiro Tagane,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Naoyuki Hara,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Intracellular anionic substances cause tau liquid-liquid phase separation.,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757,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筋萎縮性側索硬化症(ALS)患者における原因リピート伸長変異の探索,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松本 真一, 目崎 高広, 小泉 英貴, 村瀬 永子, 向井 洋平, 星野 恭子,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clinical features inn a cohort of Japanese patients with dystonia,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山下 賢, 西野 一三,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当施設における封入体筋炎の現状と今後の目標, </w:t>
      </w:r>
      <w:r>
        <w:rPr>
          <w:rFonts w:ascii="" w:hAnsi="" w:cs="" w:eastAsia=""/>
          <w:b w:val="false"/>
          <w:i w:val="true"/>
          <w:strike w:val="false"/>
          <w:color w:val="000000"/>
          <w:sz w:val="20"/>
          <w:u w:val="none"/>
        </w:rPr>
        <w:t xml:space="preserve">稀少難治性筋疾患に関する調査研究班「IBM分科会」(令和6年度),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第1部不随意運動 第14章運動失調,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筋萎縮性側索硬化症(ALS)患者における新規リピート異常伸長の探索,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 Itou, Y Okuzono, D Warude, S Miyakawa, Y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