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 基礎研究 2. 骨髄腫細胞におけるエピゲノム異常 多発性骨髄腫 update -診断・治療の最新動向-,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I章 近年承認された抗がん薬-13．ダラツムマブ・ボルヒアルロニダーゼ アルファ配合(ダラキューロ). 最新のがん薬物療法 2023-2024,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骨粗鬆症の類縁疾患の診断と治療. 多発性骨髄腫. 最新の骨粗鬆症学 (第2版) -骨粗鬆症の最新知見-,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 --- 多発性骨髄腫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Higa, Masahiro Hiasa, Hirofumi Tenshin, Emiko Nakaue, Mariko Tanaka, Sooha Kim, Motosumi Nakagawa, So Shimizu, Kotaro Tanimoto, Jumpei Teramachi, Takeshi Harada, Asuka Oda, Masahiro Oura, Kimiko Sogabe,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Ryohei Sumitani, Tomoko Maruhashi, Hiroki Yamagami, Itsuro Endo, Toshio Matsumoto, 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ダラツムマブ・ボルヒアルロニダーゼ アルファ配合(ダラキューロ), </w:t>
      </w:r>
      <w:r>
        <w:rPr>
          <w:rFonts w:ascii="" w:hAnsi="" w:cs="" w:eastAsia=""/>
          <w:b w:val="false"/>
          <w:i w:val="true"/>
          <w:strike w:val="false"/>
          <w:color w:val="000000"/>
          <w:sz w:val="20"/>
          <w:u w:val="none"/>
        </w:rPr>
        <w:t xml:space="preserve">がん最新の薬物療法 2023-2024, </w:t>
      </w:r>
      <w:r>
        <w:rPr>
          <w:rFonts w:ascii="" w:hAnsi="" w:cs="" w:eastAsia=""/>
          <w:b w:val="false"/>
          <w:i w:val="false"/>
          <w:strike w:val="false"/>
          <w:color w:val="000000"/>
          <w:sz w:val="20"/>
          <w:u w:val="none"/>
        </w:rPr>
        <w:t>79-81,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Yamagami Hiroki,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Kurahashi Kiyoe, Yoshida Sumiko, Nakamura Shingen, Otoda Toshiki, Yuasa Tomoyuki, Endo Itsuro, 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The American Diabetes Association's 82nd Scientific Sessions, </w:t>
      </w:r>
      <w:r>
        <w:rPr>
          <w:rFonts w:ascii="" w:hAnsi="" w:cs="" w:eastAsia=""/>
          <w:b w:val="false"/>
          <w:i w:val="false"/>
          <w:strike w:val="false"/>
          <w:color w:val="000000"/>
          <w:sz w:val="20"/>
          <w:u w:val="none"/>
        </w:rPr>
        <w:t>New Orleans, Louisiana.,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くすぶり型多発性骨髄腫 別冊 日本臨牀 領域別症候群シリーズ No.30 血液症候群(第3版)-その他の血液疾患を含めて V,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骨髄腫細胞におけるCD38 の発現制御と抗CD38モノクローナル 抗体に対する耐性機序,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181-187,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Inoue, Hirofumi Tenshin, Jumpei Teramachi, Ryohei Sumitani, Asuka Oda, Yusaku Maeda, Masahiro Oura, Kimiko Sogabe, Tomoko Maruhashi, Mamiko Takahashi, Shiro Fujii, Shingen Nakamura, Hirokazu Miki,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Itsuro Endo, Kumiko Kagawa, Shuji Ozaki, Masahiro Hiasa,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Elotuzumab-mediated ADCC with Th1-like Vγ9Vδ2 T cells to disrupt myeloma-osteoclast interaction,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1395-1401,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田中 茉里子, 谷本 幸多朗, 中川 宗純, 西野 豪,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多発性骨髄腫の病態形成におけるCD26/DPP4の役割の解明,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ROTEMによるインヒビター陽性血友病A患者のヒトFX加VIIa製剤及びrVIIa併用時の血液凝固機能評価,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274,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第86回日本血液学会学術集会抄録集,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祐佳子,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妊娠中の高血圧を契機に異時性両側褐色細胞腫と診断した1例, </w:t>
      </w:r>
      <w:r>
        <w:rPr>
          <w:rFonts w:ascii="" w:hAnsi="" w:cs="" w:eastAsia=""/>
          <w:b w:val="false"/>
          <w:i w:val="true"/>
          <w:strike w:val="false"/>
          <w:color w:val="000000"/>
          <w:sz w:val="20"/>
          <w:u w:val="none"/>
        </w:rPr>
        <w:t xml:space="preserve">第34回臨床内分泌代謝Update,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1-C-12 Hybrid Closed Loop 導入により血糖管理が改善した高齢1型糖尿病の一例,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孝仁, 清水 一磨,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坂尾 祐佳子,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早期に治療介入できた免疫関連有害事象による劇症1型糖尿病の1例,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Closed Loop導入により 血糖管理が改善した 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 麻美, 西尾 進,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高山 忠輝,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2型糖尿病患者におけるイメグリミンとエンパグリフロジンによる酸化ストレス調節効果:ランダム化比較試験,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心血管疾患とMASLD 病態の共通制御分子としてのヘパリンコファクターII, </w:t>
      </w:r>
      <w:r>
        <w:rPr>
          <w:rFonts w:ascii="" w:hAnsi="" w:cs="" w:eastAsia=""/>
          <w:b w:val="false"/>
          <w:i w:val="true"/>
          <w:strike w:val="false"/>
          <w:color w:val="000000"/>
          <w:sz w:val="20"/>
          <w:u w:val="none"/>
        </w:rPr>
        <w:t xml:space="preserve">第57回日本動脈硬化学会総会・学術集会 合同シンポジウム3(日本肝臓学会)「MASLD/MASH と心血管疾患・脂質異常症」,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