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大山 正弘, 富永 賢 : </w:t>
      </w:r>
      <w:r>
        <w:rPr>
          <w:rFonts w:ascii="" w:hAnsi="" w:cs="" w:eastAsia=""/>
          <w:b w:val="false"/>
          <w:i w:val="false"/>
          <w:strike w:val="false"/>
          <w:color w:val="000000"/>
          <w:sz w:val="20"/>
          <w:u w:val="none"/>
        </w:rPr>
        <w:t xml:space="preserve">軟質材料と硬質材料を組み合わせた放射線治療補助装置の考案,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3次元網状連通気孔を有する炭酸アパタイトブロックの開発と骨再生への応用,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Kodama Yoshihiro,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 granule sponges using fish-derived collagen for advanced synthetic bone substitutes,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当科における顎変形症関連手術の 術後感染予防抗菌薬の適正使用調査, </w:t>
      </w:r>
      <w:r>
        <w:rPr>
          <w:rFonts w:ascii="" w:hAnsi="" w:cs="" w:eastAsia=""/>
          <w:b w:val="false"/>
          <w:i w:val="true"/>
          <w:strike w:val="false"/>
          <w:color w:val="000000"/>
          <w:sz w:val="20"/>
          <w:u w:val="none"/>
        </w:rPr>
        <w:t xml:space="preserve">第35回 特定非営利活動法人 日本顎変形症学会総会・学術大会,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