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 Christian Guilleminault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Philippe Amat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139-153,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B. Eileen Leary, Connor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Christian Guilleminault : </w:t>
      </w:r>
      <w:r>
        <w:rPr>
          <w:rFonts w:ascii="" w:hAnsi="" w:cs="" w:eastAsia=""/>
          <w:b w:val="false"/>
          <w:i w:val="false"/>
          <w:strike w:val="false"/>
          <w:color w:val="000000"/>
          <w:sz w:val="20"/>
          <w:u w:val="none"/>
        </w:rPr>
        <w:t xml:space="preserve">Nasomaxillary Expansion by Endoscopically-Assisted Surgical Expansion (EASE): An airway centric approach,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267-282,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Christian Guilleminault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47-60, 2022.</w:t>
      </w:r>
    </w:p>
    <w:p>
      <w:pPr>
        <w:numPr>
          <w:numId w:val="5"/>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5"/>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52-60,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using a mouthpiece for bites in perioperative, </w:t>
      </w:r>
      <w:r>
        <w:rPr>
          <w:rFonts w:ascii="" w:hAnsi="" w:cs="" w:eastAsia=""/>
          <w:b w:val="false"/>
          <w:i w:val="true"/>
          <w:strike w:val="false"/>
          <w:color w:val="000000"/>
          <w:sz w:val="20"/>
          <w:u w:val="single"/>
        </w:rPr>
        <w:t>Oral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両側性に生じた下顎第一大臼歯生歯困難の1例, </w:t>
      </w:r>
      <w:r>
        <w:rPr>
          <w:rFonts w:ascii="" w:hAnsi="" w:cs="" w:eastAsia=""/>
          <w:b w:val="false"/>
          <w:i w:val="true"/>
          <w:strike w:val="false"/>
          <w:color w:val="000000"/>
          <w:sz w:val="20"/>
          <w:u w:val="none"/>
        </w:rPr>
        <w:t xml:space="preserve">日本小児歯科学会,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207,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53-54, 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Rina-Iwata Sakoda,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Soujiro Hisagai, Yoichiro Oku, Yusuke Ban, hideo Sato, Hitomi IshiI, Ryuuzo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Youchi Yamasaki : </w:t>
      </w:r>
      <w:r>
        <w:rPr>
          <w:rFonts w:ascii="" w:hAnsi="" w:cs="" w:eastAsia=""/>
          <w:b w:val="false"/>
          <w:i w:val="false"/>
          <w:strike w:val="false"/>
          <w:color w:val="000000"/>
          <w:sz w:val="20"/>
          <w:u w:val="none"/>
        </w:rPr>
        <w:t xml:space="preserve">Does rapid maxillary expansion improve nasal airway obstruction? A computer fluid dynamics study in patients with nasal mucosa hypertrophy and obstructive adenoids,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e1-e13,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Yochiro Oku,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Skoda-Iwata, Soujiro Hisagai, Yuusuke Ban, Hido Sato, Hitomi Ishii, Ryuzo Kanmi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Effect of palatine tonsil hypertrophy on tongue posture and maxillofacial dentition: A pharyngeal airway computational fluid dynamics study,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42-51,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Soujiro HIsagai, Kacey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Sakoda-Iwata, Youichiro Oku, Yuusuke Ban, Hideo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Exploring the Widespread Effectiveness of Maxillomandibular Advancement,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2023.</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山川允仁 (名), 鈴木結加里 (名), 秋田理沙 (名),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幸平若菜 (名),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Yukari Suzuki, Wakana Kohira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effects of oral development caused by jawbone destruction lesions in early childhood,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Wakana Kohira,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Rapid Maxillary Expansion with Lip Traning and Myofunctional Therapy improve nasal airway ventilation obstruction?,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Suzuki,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 study of the muscle composition of lips and the tongue of children with bimaxillary protrusion,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 Maeo,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low tongue posture, maxillary dentition form, and nasal airway ventilation condition -CFD study-,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Naoki Shimojima, Yutaro Maeda, Junya Sugihara, Atsushi Harada, Yoshihito Yamakawa, Shinichi Nishibe, Shiroh Isono, Tatsuo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congenital tracheal stenosis using computational fluid dynamics,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Yutaro Maeda, Naoki Shimojima,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Shinichi Nishibe, Shiroh Isono,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Kuroda : </w:t>
      </w:r>
      <w:r>
        <w:rPr>
          <w:rFonts w:ascii="" w:hAnsi="" w:cs="" w:eastAsia=""/>
          <w:b w:val="false"/>
          <w:i w:val="false"/>
          <w:strike w:val="false"/>
          <w:color w:val="000000"/>
          <w:sz w:val="20"/>
          <w:u w:val="none"/>
        </w:rPr>
        <w:t xml:space="preserve">Digitizing and Visualization of airflow alterations by computational fluid dynamics after slide tracheoplasty for congenital tracheal stenosis,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山川 允仁, 鈴木 結加里,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長期管理中の9pトリソミー症候群の1例,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213,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結加里,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上下顎前突児の口唇ならびに舌のCBCTを用いた筋の組成に関する研究,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上顎洞粘膜肥厚は上顎急速拡大とLip Training・MFTの併用で改善するか?,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CBCTのグレースケールを用いた研究,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112-113,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CBCTのグレースケール値を用いた研究,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多数の永久歯に著しい短根を認めた1例,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74,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下島 直樹, 前田 悠太郎, 杉原 潤哉, 原田 篤, 山川 允仁, 西部 伸一, 磯野 史朗, 黒田 達夫,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流体解析を用いた先天性気管狭窄症の術前評価, </w:t>
      </w:r>
      <w:r>
        <w:rPr>
          <w:rFonts w:ascii="" w:hAnsi="" w:cs="" w:eastAsia=""/>
          <w:b w:val="false"/>
          <w:i w:val="true"/>
          <w:strike w:val="false"/>
          <w:color w:val="000000"/>
          <w:sz w:val="20"/>
          <w:u w:val="none"/>
        </w:rPr>
        <w:t xml:space="preserve">第268回徳島医学会学術集会，2024年3月10日 徳島大学 大塚講堂 徳島市,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Anna Uegomori-Yokura, Yoichiro Oku, Kei Maeo, Wakana Kohira, Yukari Suzuki, Yoshihito Yamakawa, Kimiko Ueda, Hideo Sato, Hiroko Ishimaru, Ryuzo Kanomi, Youichi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adenoid hypertrophy on nasopharyngeal airway ventilation: A computational fluid dynamics study., </w:t>
      </w:r>
      <w:r>
        <w:rPr>
          <w:rFonts w:ascii="" w:hAnsi="" w:cs="" w:eastAsia=""/>
          <w:b w:val="false"/>
          <w:i w:val="true"/>
          <w:strike w:val="false"/>
          <w:color w:val="000000"/>
          <w:sz w:val="20"/>
          <w:u w:val="single"/>
        </w:rPr>
        <w:t>International Journal of Pediatric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111961, 2024.</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藤田 創詩, 岩本 勉,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先天性QT延長症候群3型患児に対し歯科治療時の全身管理を行った1例,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Katsuhiro Mieda, </w:t>
      </w:r>
      <w:r>
        <w:rPr>
          <w:rFonts w:ascii="" w:hAnsi="" w:cs="" w:eastAsia=""/>
          <w:b w:val="true"/>
          <w:i w:val="false"/>
          <w:strike w:val="false"/>
          <w:color w:val="000000"/>
          <w:sz w:val="20"/>
          <w:u w:val="single"/>
        </w:rPr>
        <w:t>Hitomi Kuramoto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inflammatory mediator production in interleukin-1β-stimulated human dental pulp fibroblasts,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e13019,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Hirofumi Tenshin, Takahiro Arai, Linze Xia, Yang Xu, Houjun Lao, Yifei Wang,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Yamamoto : </w:t>
      </w:r>
      <w:r>
        <w:rPr>
          <w:rFonts w:ascii="" w:hAnsi="" w:cs="" w:eastAsia=""/>
          <w:b w:val="false"/>
          <w:i w:val="false"/>
          <w:strike w:val="false"/>
          <w:color w:val="000000"/>
          <w:sz w:val="20"/>
          <w:u w:val="none"/>
        </w:rPr>
        <w:t xml:space="preserve">Factors secreted from the stem cells of human exfoliated deciduous teeth inhibit osteoclastogenesis through the activation of the endogenous antioxidant system,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100618, 2025.</w:t>
      </w:r>
    </w:p>
    <w:p>
      <w:pPr>
        <w:numPr>
          <w:numId w:val="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Yamakawa,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Kei Maeo, Wakana Kohira, Yukari Suzuki, Eri Mizumura, Mayu Noda, Megumi Kanematsu, Kasumi Kurio, Masako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systematic review of oral findingsof Tuberous Sclerosis Complex-Review of enamel pit-, </w:t>
      </w:r>
      <w:r>
        <w:rPr>
          <w:rFonts w:ascii="" w:hAnsi="" w:cs="" w:eastAsia=""/>
          <w:b w:val="false"/>
          <w:i w:val="true"/>
          <w:strike w:val="false"/>
          <w:color w:val="000000"/>
          <w:sz w:val="20"/>
          <w:u w:val="none"/>
        </w:rPr>
        <w:t xml:space="preserve">International Association for Disability &amp; Oral Health,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前尾 慶, 蓮井 義則, 幸平 若奈, 山川 允仁, 鈴木 結加里, 秋田 理沙, 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下顎側切歯の外部吸収を認めた1例, </w:t>
      </w:r>
      <w:r>
        <w:rPr>
          <w:rFonts w:ascii="" w:hAnsi="" w:cs="" w:eastAsia=""/>
          <w:b w:val="false"/>
          <w:i w:val="true"/>
          <w:strike w:val="false"/>
          <w:color w:val="000000"/>
          <w:sz w:val="20"/>
          <w:u w:val="none"/>
        </w:rPr>
        <w:t xml:space="preserve">第62回日本小児歯科学会,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Pharyngeal airway research using computational fluid dynamics, </w:t>
      </w:r>
      <w:r>
        <w:rPr>
          <w:rFonts w:ascii="" w:hAnsi="" w:cs="" w:eastAsia=""/>
          <w:b w:val="false"/>
          <w:i w:val="true"/>
          <w:strike w:val="false"/>
          <w:color w:val="000000"/>
          <w:sz w:val="20"/>
          <w:u w:val="none"/>
        </w:rPr>
        <w:t xml:space="preserve">第48回日本睡眠学会,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柳原 健一, 清水 清恵, 池田 このみ, 竜 立雄, 嶋村 洋介,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幸平 若奈, 鈴木 結加里, 山川 允仁, 上田 公子,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閉経は女性OSA患者の舌組織に与える影響の検討,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290,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清恵, 柳原 健一, 竜 立雄,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池田 このみ, 嶋村 洋介,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齊藤 吉紀, 幸平 若奈,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千葉 伸太郎 : </w:t>
      </w:r>
      <w:r>
        <w:rPr>
          <w:rFonts w:ascii="" w:hAnsi="" w:cs="" w:eastAsia=""/>
          <w:b w:val="false"/>
          <w:i w:val="false"/>
          <w:strike w:val="false"/>
          <w:color w:val="000000"/>
          <w:sz w:val="20"/>
          <w:u w:val="none"/>
        </w:rPr>
        <w:t xml:space="preserve">CPAPアドヒアランスに対する顎顔面形態の影響,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290,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鈴木 結加里,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骨格性反対咬合児と機能性反対咬合児の咬筋の筋組成に関する研究, </w:t>
      </w:r>
      <w:r>
        <w:rPr>
          <w:rFonts w:ascii="" w:hAnsi="" w:cs="" w:eastAsia=""/>
          <w:b w:val="false"/>
          <w:i w:val="true"/>
          <w:strike w:val="false"/>
          <w:color w:val="000000"/>
          <w:sz w:val="20"/>
          <w:u w:val="none"/>
        </w:rPr>
        <w:t xml:space="preserve">第43回日本小児歯科学会中四国地方会大会及び総会,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MFTの有無による低位舌の改善効果の検討, </w:t>
      </w:r>
      <w:r>
        <w:rPr>
          <w:rFonts w:ascii="" w:hAnsi="" w:cs="" w:eastAsia=""/>
          <w:b w:val="false"/>
          <w:i w:val="true"/>
          <w:strike w:val="false"/>
          <w:color w:val="000000"/>
          <w:sz w:val="20"/>
          <w:u w:val="none"/>
        </w:rPr>
        <w:t xml:space="preserve">第23回 日本睡眠歯科学会 総会・学術集会,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2323-2331,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2431-2439,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 Maeo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Wakana Kohira, Yukari Suzuki, Yoshihito Yamakawa,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Tongue Posture Improvement Effect of Orofacial Myofunctional Therapy Comprehensive Study of Nasal Ventilation Condition Using Computational Fluid Dynamics and Dental Arch Morphology., </w:t>
      </w:r>
      <w:r>
        <w:rPr>
          <w:rFonts w:ascii="" w:hAnsi="" w:cs="" w:eastAsia=""/>
          <w:b w:val="false"/>
          <w:i w:val="true"/>
          <w:strike w:val="false"/>
          <w:color w:val="000000"/>
          <w:sz w:val="20"/>
          <w:u w:val="single"/>
        </w:rPr>
        <w:t>Orthodontics &amp; Craniofacial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Kimiko Ueda, Yuki Akazawa,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Yoshihito Yamakawa, Yukari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on long-term management of trisomy 9p syndrome with severe delayed eruption,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笠井 玲緒, 藤居 朋花, 宇津 瑛人,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奥野 健太郎,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髙橋 一也,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徳島大学・大阪歯科大学歯学科生の睡眠歯科の関心に関するアンケート調査,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