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Yamada, Rio Ohmori,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Kumiko Kagawa,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model using SNPs obtained from a genome-wide association study predicts the onset of vincristine-induced peripheral neuropathy, </w:t>
      </w:r>
      <w:r>
        <w:rPr>
          <w:rFonts w:ascii="" w:hAnsi="" w:cs="" w:eastAsia=""/>
          <w:b w:val="false"/>
          <w:i w:val="true"/>
          <w:strike w:val="false"/>
          <w:color w:val="000000"/>
          <w:sz w:val="20"/>
          <w:u w:val="single"/>
        </w:rPr>
        <w:t>The Pharmacogenomics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Mayu Fukutomi, Chiharu Uedono, Aki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Lrriq1 is an essential factor for fertility by suppressing apoptosis., </w:t>
      </w:r>
      <w:r>
        <w:rPr>
          <w:rFonts w:ascii="" w:hAnsi="" w:cs="" w:eastAsia=""/>
          <w:b w:val="false"/>
          <w:i w:val="true"/>
          <w:strike w:val="false"/>
          <w:color w:val="000000"/>
          <w:sz w:val="20"/>
          <w:u w:val="single"/>
        </w:rPr>
        <w:t>Journal of Assisted Reproduction and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2647-2657, 2022.</w:t>
      </w:r>
    </w:p>
    <w:p>
      <w:pPr>
        <w:numPr>
          <w:numId w:val="5"/>
        </w:numPr>
        <w:autoSpaceDE w:val="off"/>
        <w:autoSpaceDN w:val="off"/>
        <w:spacing w:line="-240" w:lineRule="auto"/>
        <w:ind w:left="30"/>
      </w:pPr>
      <w:r>
        <w:rPr>
          <w:rFonts w:ascii="" w:hAnsi="" w:cs="" w:eastAsia=""/>
          <w:b w:val="true"/>
          <w:i w:val="false"/>
          <w:strike w:val="false"/>
          <w:color w:val="000000"/>
          <w:sz w:val="20"/>
          <w:u w:val="none"/>
        </w:rPr>
        <w:t>Yusuke Nakagawa, Atsushi Tada, Kosuke Kojo, Haruki Tsuchiya, Masahiro Kurobe, Masahiro Uchida, Kazumitsu Yamasaki,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correlation between gene copy deletion in the AZFc region and male infertility in Japanese men, </w:t>
      </w:r>
      <w:r>
        <w:rPr>
          <w:rFonts w:ascii="" w:hAnsi="" w:cs="" w:eastAsia=""/>
          <w:b w:val="false"/>
          <w:i w:val="true"/>
          <w:strike w:val="false"/>
          <w:color w:val="000000"/>
          <w:sz w:val="20"/>
          <w:u w:val="single"/>
        </w:rPr>
        <w:t>Reproductive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100728, 2023.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笠原 朱莉, 山本 清威,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GWASによる精子濃度関連遺伝子座の同定とゲノム創薬研究,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宮田 茉奈,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Inhibin B関連遺伝子Lrriq1の雄生殖能力に与える影響についての検討,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伊東 佑星, 小西 麻実, 山本 清威,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ヒト精子運動率関連遺伝子ERBB4をターゲットとした化合物の探索と精子運動率の検討,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日本人のY染色体ハプログループ解析と地域頻度, </w:t>
      </w:r>
      <w:r>
        <w:rPr>
          <w:rFonts w:ascii="" w:hAnsi="" w:cs="" w:eastAsia=""/>
          <w:b w:val="false"/>
          <w:i w:val="true"/>
          <w:strike w:val="false"/>
          <w:color w:val="000000"/>
          <w:sz w:val="20"/>
          <w:u w:val="none"/>
        </w:rPr>
        <w:t xml:space="preserve">日本人類遺伝学会第67回大会,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Makoto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update and frequency distribution of Y chromosome haplogroups in modern Japanese males,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107-114, 2024.</w:t>
      </w:r>
    </w:p>
    <w:p>
      <w:pPr>
        <w:numPr>
          <w:numId w:val="6"/>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 chromosome haplogroups are associated with birth size in Japanese 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129-133, 2024.</w:t>
      </w:r>
    </w:p>
    <w:p>
      <w:pPr>
        <w:numPr>
          <w:numId w:val="6"/>
        </w:numPr>
        <w:autoSpaceDE w:val="off"/>
        <w:autoSpaceDN w:val="off"/>
        <w:spacing w:line="-240" w:lineRule="auto"/>
        <w:ind w:left="30"/>
      </w:pPr>
      <w:r>
        <w:rPr>
          <w:rFonts w:ascii="" w:hAnsi="" w:cs="" w:eastAsia=""/>
          <w:b w:val="true"/>
          <w:i w:val="false"/>
          <w:strike w:val="false"/>
          <w:color w:val="000000"/>
          <w:sz w:val="20"/>
          <w:u w:val="none"/>
        </w:rPr>
        <w:t>Yuki Kumihashi, Yohei Kasai, Takuya Akagawa, Yasuhiro Yuasa, Hisashi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prediction of early adverse events by CapeOX therapy in patients with colorectal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141-147,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組橋 由記,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大腸癌患者におけるCapOX療法による機械学習を用いた副作用発現予測モデルの構築,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真優,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AKR1C3をターゲットとした肝細胞癌治療のための新規抗腫瘍薬の探索,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彩花, 田 嘉祥, 笠原 朱莉,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AKR1C3をターゲットとした男性不妊症治療薬の開発研究,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若野 奏海,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ゲノムワイド関連解析による精索静脈瘤関連遺伝子の同定とin silico解析,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入江 彩香,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シタラビンによる副作用発現とクローン造血関連遺伝子DNMT3Aとの関連解析,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髙見 真理子, 黒部 匡広, 土屋 春樹, 古城 公佑, 内田 将央,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非閉塞性無精子症患者43名の全エクソームシーケンス, </w:t>
      </w:r>
      <w:r>
        <w:rPr>
          <w:rFonts w:ascii="" w:hAnsi="" w:cs="" w:eastAsia=""/>
          <w:b w:val="false"/>
          <w:i w:val="true"/>
          <w:strike w:val="false"/>
          <w:color w:val="000000"/>
          <w:sz w:val="20"/>
          <w:u w:val="none"/>
        </w:rPr>
        <w:t xml:space="preserve">第68回日本生殖医学会学術講演会,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ヤポネシアの現代人ゲノム(斎藤成也(編))，第I部 4章 ヤポネシア人のY染色体多様性,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Akari Kasahara, Ayaka Fujita, </w:t>
      </w:r>
      <w:r>
        <w:rPr>
          <w:rFonts w:ascii="" w:hAnsi="" w:cs="" w:eastAsia=""/>
          <w:b w:val="true"/>
          <w:i w:val="false"/>
          <w:strike w:val="false"/>
          <w:color w:val="000000"/>
          <w:sz w:val="20"/>
          <w:u w:val="single"/>
        </w:rPr>
        <w:t>Yuka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AKR1C3-targeted compounds in spermatogenesis, </w:t>
      </w:r>
      <w:r>
        <w:rPr>
          <w:rFonts w:ascii="" w:hAnsi="" w:cs="" w:eastAsia=""/>
          <w:b w:val="false"/>
          <w:i w:val="true"/>
          <w:strike w:val="false"/>
          <w:color w:val="000000"/>
          <w:sz w:val="20"/>
          <w:u w:val="single"/>
        </w:rPr>
        <w:t>Toxicology and Environmental Health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231-237, 2025.</w:t>
      </w:r>
    </w:p>
    <w:p>
      <w:pPr>
        <w:numPr>
          <w:numId w:val="7"/>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Yusaku Maeda, Ryohei Sumitani, Masahiro Oura, Kimiko Sogabe, Hikaru Yagi, Shiro Fujii, Takeshi Harada, 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Matsuoka : </w:t>
      </w:r>
      <w:r>
        <w:rPr>
          <w:rFonts w:ascii="" w:hAnsi="" w:cs="" w:eastAsia=""/>
          <w:b w:val="false"/>
          <w:i w:val="false"/>
          <w:strike w:val="false"/>
          <w:color w:val="000000"/>
          <w:sz w:val="20"/>
          <w:u w:val="none"/>
        </w:rPr>
        <w:t xml:space="preserve">Light chain amyloidosis-associated single nucleotide variants in Japanese people, </w:t>
      </w:r>
      <w:r>
        <w:rPr>
          <w:rFonts w:ascii="" w:hAnsi="" w:cs="" w:eastAsia=""/>
          <w:b w:val="false"/>
          <w:i w:val="true"/>
          <w:strike w:val="false"/>
          <w:color w:val="000000"/>
          <w:sz w:val="20"/>
          <w:u w:val="none"/>
        </w:rPr>
        <w:t xml:space="preserve">The 68th ASH Annual Meeting and Exposition in San Diego, California,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玖二子, 古城 公佑, 沼畑 大介, 内田 将央, 山崎 一恭, 岩本 晃明,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genetic causes by exome sequencing in families with non-obstructive azoospermia,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菊地 康友, 古城 公佑, 沼畑 大介, 内田 将央, 山崎 一恭, 岩本 晃明,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predictive model for sperm retrieval by micro-TESE using genomic information,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新居 謙司郎, 多田 篤史, 中川 雄介,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 of the Japanese Y chromosome in the context of haplogroups and AZFc region deletion patterns,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麻理奈,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CYP gene polymorphisms with adverse events and blood levels of vancomycin administration,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AKR1C3をターゲットとした化合物の精子形成への関与, </w:t>
      </w:r>
      <w:r>
        <w:rPr>
          <w:rFonts w:ascii="" w:hAnsi="" w:cs="" w:eastAsia=""/>
          <w:b w:val="false"/>
          <w:i w:val="true"/>
          <w:strike w:val="false"/>
          <w:color w:val="000000"/>
          <w:sz w:val="20"/>
          <w:u w:val="none"/>
        </w:rPr>
        <w:t xml:space="preserve">第69回日本生殖医学会学術講演会,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医薬品副作用データベース(JADER)を利用したHMG-CoA還元酵素阻害薬(スタチン系製剤)の副作用に関連する併用薬の解析,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スタチン系製剤の筋障害副作用発症に影響を与える併用薬のデータベース解析, </w:t>
      </w:r>
      <w:r>
        <w:rPr>
          <w:rFonts w:ascii="" w:hAnsi="" w:cs="" w:eastAsia=""/>
          <w:b w:val="false"/>
          <w:i w:val="true"/>
          <w:strike w:val="false"/>
          <w:color w:val="000000"/>
          <w:sz w:val="20"/>
          <w:u w:val="none"/>
        </w:rPr>
        <w:t xml:space="preserve">ダイバーシティ推進研究交流発表会2024,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地域医療を担う薬剤師の育成・輩出を指向した徳島大学薬学部における取り組み(第1報) ∼研究型地域医療薬剤師育成プログラムの設置と現在までの取り組み∼,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none"/>
        </w:rPr>
        <w:t>Yamamoto Takehiro, Kojo Kosuke, Numahata Daisuke, Uchida Masahiro, Yamasaki Kazumitsu, Iwamoto Teruaki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gene responsible for male infertility in brothers using whole exome sequencing, </w:t>
      </w:r>
      <w:r>
        <w:rPr>
          <w:rFonts w:ascii="" w:hAnsi="" w:cs="" w:eastAsia=""/>
          <w:b w:val="false"/>
          <w:i w:val="true"/>
          <w:strike w:val="false"/>
          <w:color w:val="000000"/>
          <w:sz w:val="20"/>
          <w:u w:val="none"/>
        </w:rPr>
        <w:t xml:space="preserve">IFFS world congress 2025,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2025.</w:t>
      </w:r>
    </w:p>
    <w:p>
      <w:pPr>
        <w:numPr>
          <w:numId w:val="8"/>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Kojo Kosuke, Numahata Daisuke, Uchida Masahiro, Yamasaki Kazumitsu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Iwamoto Teruaki : </w:t>
      </w:r>
      <w:r>
        <w:rPr>
          <w:rFonts w:ascii="" w:hAnsi="" w:cs="" w:eastAsia=""/>
          <w:b w:val="false"/>
          <w:i w:val="false"/>
          <w:strike w:val="false"/>
          <w:color w:val="000000"/>
          <w:sz w:val="20"/>
          <w:u w:val="none"/>
        </w:rPr>
        <w:t xml:space="preserve">Identification of novel male infertility genes in the family and study of spermatogenesis function in transgenic mice, </w:t>
      </w:r>
      <w:r>
        <w:rPr>
          <w:rFonts w:ascii="" w:hAnsi="" w:cs="" w:eastAsia=""/>
          <w:b w:val="false"/>
          <w:i w:val="true"/>
          <w:strike w:val="false"/>
          <w:color w:val="000000"/>
          <w:sz w:val="20"/>
          <w:u w:val="none"/>
        </w:rPr>
        <w:t xml:space="preserve">IFFS world congress 2025,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