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Sugimoto, Takaaki Nagao, Kazuma Kurokawa, Tsukasa Tawatari, Yasunori Miyakawa, Shun Fujimura,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 Aki Kohyama, Yusuke Kuroda,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 Potassium Base-Promoted Intramolecular EnolateOlefin Metathesis,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e00737,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INOUE Shuya, OKUNISHI Kazuho,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Fuchi Yasufumi, Ito Yuta, Hari Yoshiyuki,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oligonuleotides based on the phosphorus fluoride exchange reaction, </w:t>
      </w:r>
      <w:r>
        <w:rPr>
          <w:rFonts w:ascii="" w:hAnsi="" w:cs="" w:eastAsia=""/>
          <w:b w:val="false"/>
          <w:i w:val="true"/>
          <w:strike w:val="false"/>
          <w:color w:val="000000"/>
          <w:sz w:val="20"/>
          <w:u w:val="none"/>
        </w:rPr>
        <w:t xml:space="preserve">change reaction,, </w:t>
      </w:r>
      <w:r>
        <w:rPr>
          <w:rFonts w:ascii="" w:hAnsi="" w:cs="" w:eastAsia=""/>
          <w:b w:val="false"/>
          <w:i w:val="false"/>
          <w:strike w:val="false"/>
          <w:color w:val="000000"/>
          <w:sz w:val="20"/>
          <w:u w:val="none"/>
        </w:rPr>
        <w:t>Dec.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含窒素複素環式カルベン触媒を用いるアルデヒドのα-チオ基転位反応によるチオエステル合成, </w:t>
      </w:r>
      <w:r>
        <w:rPr>
          <w:rFonts w:ascii="" w:hAnsi="" w:cs="" w:eastAsia=""/>
          <w:b w:val="false"/>
          <w:i w:val="true"/>
          <w:strike w:val="false"/>
          <w:color w:val="000000"/>
          <w:sz w:val="20"/>
          <w:u w:val="none"/>
        </w:rPr>
        <w:t xml:space="preserve">日本プロセス化学会2025サマーシンポジウム,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