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283-287,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100213, 2023.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3055-3062,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A29-A34,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Articlenumber100279,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富士山における水溶性酸性ガスの自動化分析,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わかりやすい機器分析学，第5版,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流量変化を活用する流れ分析法 —フローレシオメトリーと振幅変調多重化フロー分析法—,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441-456,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Fumikazu Ikemori, Hiroshi Okochi,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Takayuki Kameda, Kazuichi Hayakawa, Tomoki Nakayama, Atsushi Matsuki, Akie Yuba, Keiichi Sato, Worradorn Phairuang, Muhammad Amin, Rahmi Mulia Putri, Chanmoly Or, Mitsuhiko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Furuuchi : </w:t>
      </w:r>
      <w:r>
        <w:rPr>
          <w:rFonts w:ascii="" w:hAnsi="" w:cs="" w:eastAsia=""/>
          <w:b w:val="false"/>
          <w:i w:val="false"/>
          <w:strike w:val="false"/>
          <w:color w:val="000000"/>
          <w:sz w:val="20"/>
          <w:u w:val="none"/>
        </w:rPr>
        <w:t xml:space="preserve">Characterization of plastic combustion tracer components in atmospheric aerosols in Japan and abroad,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Onozuka, Hiroshi Okochi, Hiroko Kobayashi, Junichi Saito,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Chuichi Watanabe, Atsushi Matsuki, Takahisa Ishimura, Hiromasa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Chanmoly Or : </w:t>
      </w:r>
      <w:r>
        <w:rPr>
          <w:rFonts w:ascii="" w:hAnsi="" w:cs="" w:eastAsia=""/>
          <w:b w:val="false"/>
          <w:i w:val="false"/>
          <w:strike w:val="false"/>
          <w:color w:val="000000"/>
          <w:sz w:val="20"/>
          <w:u w:val="none"/>
        </w:rPr>
        <w:t xml:space="preserve">Occurrence, behavior, fate, and health impact of airborne microplastics (AMPs) (23): Characteristics of AMPs roadside in the Tokyo metropolitan area, Japan,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Okochi, Yuto Tani, Yize Wang, Yosuke Onozuka, Norihisa Yoshida, Somei Yanagitani,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Norimichi Takenaka, Naoya Katsumi, Akane Miyazaki, Natsu Sunaga, Shin-ichi Hayama, Yurika Tokunaga, Takashi Yamaguchi, Atsushi Matsuki, Fumikazu Ikemori, Shungo Kato, Hiroshi Kobayashi, Mizuo Kajino, Kouji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(13): Current status of AMPs research in Japan,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Hikaru Nitta, Hiroshi Okochi, Zetao Xiong, Yuto Tani, Hiroshi Hayami, Natsu Sunaga, Akane Miyazaki, Atsuyuki Sorimachi,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Yusuke Fujii, Naoya Katsumi, Mizuo Kajino, Koji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(12): Behavior of AMPs in urban and mountain forests,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Moene Komatsu, Hiroshi Okochi, Yosuke Onozuka, Yuto 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Naoya Katusmi, Mizuo Kajino, Koji Adachi, Yasuhiro Ishihara, Yoko Iwamoto, Hiroshi Kobayashi, Yasuhiro Niida, Ryota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Yabuki : </w:t>
      </w:r>
      <w:r>
        <w:rPr>
          <w:rFonts w:ascii="" w:hAnsi="" w:cs="" w:eastAsia=""/>
          <w:b w:val="false"/>
          <w:i w:val="false"/>
          <w:strike w:val="false"/>
          <w:color w:val="000000"/>
          <w:sz w:val="20"/>
          <w:u w:val="none"/>
        </w:rPr>
        <w:t xml:space="preserve">Observation of airborne and sub-100 µm marine microplastics in the open ocean near Japan and on Chichijima island,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Serika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Post-column concentration of anions by solvent evaporation/online concentration, </w:t>
      </w:r>
      <w:r>
        <w:rPr>
          <w:rFonts w:ascii="" w:hAnsi="" w:cs="" w:eastAsia=""/>
          <w:b w:val="false"/>
          <w:i w:val="true"/>
          <w:strike w:val="false"/>
          <w:color w:val="000000"/>
          <w:sz w:val="20"/>
          <w:u w:val="none"/>
        </w:rPr>
        <w:t xml:space="preserve">The 23rd International Conference on Flow Injection Analysis and Related Techniques,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Kakiuchi Naoya, Ochiai Junya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and Iis Application to Titration by Feedback-based Flow Ratiometry,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none"/>
        </w:rPr>
        <w:t>Chiang Mai, Thailand,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Selass Kebede Olbemo, 和井 雄暉,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万能試薬を用いる動画撮影/測色検出pH測定法の開発とフロー滴定への応用,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康太, 西村 円香,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吸光光度法による過塩素酸イオンのフロー分析, </w:t>
      </w:r>
      <w:r>
        <w:rPr>
          <w:rFonts w:ascii="" w:hAnsi="" w:cs="" w:eastAsia=""/>
          <w:b w:val="false"/>
          <w:i w:val="true"/>
          <w:strike w:val="false"/>
          <w:color w:val="000000"/>
          <w:sz w:val="20"/>
          <w:u w:val="none"/>
        </w:rPr>
        <w:t xml:space="preserve">第30回分析化学若手セミナー,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池盛 文数, 大河内 博,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亀田 貴之, 早川 和一, 中山 智喜, Worradorn Phairuang, Muhammad Amin, Mulia Rahmi Putri, 畑 光彦, 古内 正美 : </w:t>
      </w:r>
      <w:r>
        <w:rPr>
          <w:rFonts w:ascii="" w:hAnsi="" w:cs="" w:eastAsia=""/>
          <w:b w:val="false"/>
          <w:i w:val="false"/>
          <w:strike w:val="false"/>
          <w:color w:val="000000"/>
          <w:sz w:val="20"/>
          <w:u w:val="none"/>
        </w:rPr>
        <w:t xml:space="preserve">国内と国外における大気粒子中プラスチック燃焼トレーサーの濃度実態,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畑 光彦, 古内 正美,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名古屋市における大気浮遊粉じん中6PPDキノンの実態把握,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知菜美,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大気中マイクロプラスチックの起源・動態・健康影響(21):積雪中マイクロプラスチックの特徴と氷晶核としての可能性,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笹井 駿希, 大河内 博, 谷 悠人, 小野塚 洋介, 小松 萌音,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山口 高志, 池盛 文数, 勝見 尚也, 松木 篤,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大気中マイクロプラスチックの起源・動態・健康影響(20):エアロゾル中AMPsの全国調査とその起源推定,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輝, 大河内 博, 熊澤 涛, 谷 悠斗, 速水 洋, 王 一澤, 須永 奈都,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勝見 尚也, 梶野 瑞王, 足立 光司, 石原 康宏, 岩本 洋子, 加藤 俊吾, 小林 拓, 新居田 恭弘 : </w:t>
      </w:r>
      <w:r>
        <w:rPr>
          <w:rFonts w:ascii="" w:hAnsi="" w:cs="" w:eastAsia=""/>
          <w:b w:val="false"/>
          <w:i w:val="false"/>
          <w:strike w:val="false"/>
          <w:color w:val="000000"/>
          <w:sz w:val="20"/>
          <w:u w:val="none"/>
        </w:rPr>
        <w:t xml:space="preserve">大気中マイクロプラスチックの起源，動態，健康影響 (19): 都市部森林と山間部森林におけるAMPsの動態,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梶野 瑞王, 足立 光司, 石原 康宏, 岩本 洋子, 小林 拓, 加藤 俊吾, 新居田 恭弘, 中嶋 亮太, 矢吹 彬憲 : </w:t>
      </w:r>
      <w:r>
        <w:rPr>
          <w:rFonts w:ascii="" w:hAnsi="" w:cs="" w:eastAsia=""/>
          <w:b w:val="false"/>
          <w:i w:val="false"/>
          <w:strike w:val="false"/>
          <w:color w:val="000000"/>
          <w:sz w:val="20"/>
          <w:u w:val="none"/>
        </w:rPr>
        <w:t xml:space="preserve">大気中マイクロプラスチックの起源・動態・健康影響(18);100 µm 以下の表層海洋マイクロプラスチックの特徴と大気飛散の可能性,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古内 正美, 畑 光彦,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名古屋市における大気浮遊粉じん中6PPDキノンの起源解析, </w:t>
      </w:r>
      <w:r>
        <w:rPr>
          <w:rFonts w:ascii="" w:hAnsi="" w:cs="" w:eastAsia=""/>
          <w:b w:val="false"/>
          <w:i w:val="true"/>
          <w:strike w:val="false"/>
          <w:color w:val="000000"/>
          <w:sz w:val="20"/>
          <w:u w:val="none"/>
        </w:rPr>
        <w:t xml:space="preserve">第65回大気環境学会年会,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谷口 朋代, 田畠 歩未, 森口 一平, 稲井 大雅,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流路末端に生じる液滴の光度/測色検出法の開発とモリブデン青法による検証,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速水 洋, 王 一澤, 齊藤 純一,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渡辺 忠一, 渡辺 壱, 石村 敬久, 藤井 大将 : </w:t>
      </w:r>
      <w:r>
        <w:rPr>
          <w:rFonts w:ascii="" w:hAnsi="" w:cs="" w:eastAsia=""/>
          <w:b w:val="false"/>
          <w:i w:val="false"/>
          <w:strike w:val="false"/>
          <w:color w:val="000000"/>
          <w:sz w:val="20"/>
          <w:u w:val="none"/>
        </w:rPr>
        <w:t xml:space="preserve">大気中マイクロプラスチックの起源・動態・健康影響(25): 道路沿道大気中における空気動力学径分布の検討,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富士山体を利用した自由対流圏および大気境界層における雲水化学観測(10): エアロゾル・雲相互作用の野外観測,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colorimetry for hue-based differentiating titration of multiple analytes by feedback-based flow ratiometry,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フィードバック標準添加法の開発と環境水への応用,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ポータブルな大気中NH3ガス及び粒子状NH4+分析システムの開発,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谷口 朋代, 森口 一平, Selass Kebede Olbemo,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デジタル顕微鏡を用いる画像撮影・リアルタイム測色法の開発とフロー滴定，比色定量およびpH測定への応用,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continuous pH measurement and its application to titration by feedback-based flow ratiometry using universal indicator, </w:t>
      </w:r>
      <w:r>
        <w:rPr>
          <w:rFonts w:ascii="" w:hAnsi="" w:cs="" w:eastAsia=""/>
          <w:b w:val="false"/>
          <w:i w:val="true"/>
          <w:strike w:val="false"/>
          <w:color w:val="000000"/>
          <w:sz w:val="20"/>
          <w:u w:val="none"/>
        </w:rPr>
        <w:t xml:space="preserve">第26回徳島地区分析技術セミナー, </w:t>
      </w:r>
      <w:r>
        <w:rPr>
          <w:rFonts w:ascii="" w:hAnsi="" w:cs="" w:eastAsia=""/>
          <w:b w:val="false"/>
          <w:i w:val="false"/>
          <w:strike w:val="false"/>
          <w:color w:val="000000"/>
          <w:sz w:val="20"/>
          <w:u w:val="none"/>
        </w:rPr>
        <w:t>Jan.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フィードバック制御フローレシオメトリー,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18-25,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 </w:t>
      </w:r>
      <w:r>
        <w:rPr>
          <w:rFonts w:ascii="" w:hAnsi="" w:cs="" w:eastAsia=""/>
          <w:b w:val="false"/>
          <w:i w:val="false"/>
          <w:strike w:val="false"/>
          <w:color w:val="000000"/>
          <w:sz w:val="20"/>
          <w:u w:val="none"/>
        </w:rPr>
        <w:t xml:space="preserve">測色検出法の開発と流れ分析法への応用,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41-46,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水酸化テトラメチルアンモニウムを用いる反応熱分解GC/MSによる大気粉塵中微量PETの定量分析,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前川 大河,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水酸化テトラメチルアンモニウムを用いる反応熱分解GC/MSによる大気粉塵中の微量PETおよびPCの分析, </w:t>
      </w:r>
      <w:r>
        <w:rPr>
          <w:rFonts w:ascii="" w:hAnsi="" w:cs="" w:eastAsia=""/>
          <w:b w:val="false"/>
          <w:i w:val="true"/>
          <w:strike w:val="false"/>
          <w:color w:val="000000"/>
          <w:sz w:val="20"/>
          <w:u w:val="none"/>
        </w:rPr>
        <w:t xml:space="preserve">マテリアルライフ学会第36回研究発表会,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