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治療を受けている再発転移後の肺がん患者が持つ見通し,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243-248,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亜希子,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初期治療終了後の初発乳がんサバイバーの就労継続のプロセス,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ICG蛍光リンパ管造影検査リンパマッピングを受けたリンパ浮腫患者の経験,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68-74,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Wang Zhishan, Liu Zulong, Wang Po-Shun, Lin Hsuan-Pei, Rea Matthew,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Chengfeng : </w:t>
      </w:r>
      <w:r>
        <w:rPr>
          <w:rFonts w:ascii="" w:hAnsi="" w:cs="" w:eastAsia=""/>
          <w:b w:val="false"/>
          <w:i w:val="false"/>
          <w:strike w:val="false"/>
          <w:color w:val="000000"/>
          <w:sz w:val="20"/>
          <w:u w:val="none"/>
        </w:rPr>
        <w:t xml:space="preserve">Epigenetic downregulation of O6-methylguanine-DNA methyltransferase contributes to chronic hexavalent chromium exposure-caused genotoxic effect and cell transformation, </w:t>
      </w:r>
      <w:r>
        <w:rPr>
          <w:rFonts w:ascii="" w:hAnsi="" w:cs="" w:eastAsia=""/>
          <w:b w:val="false"/>
          <w:i w:val="true"/>
          <w:strike w:val="false"/>
          <w:color w:val="000000"/>
          <w:sz w:val="20"/>
          <w:u w:val="single"/>
        </w:rPr>
        <w:t>Environmental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341, </w:t>
      </w:r>
      <w:r>
        <w:rPr>
          <w:rFonts w:ascii="" w:hAnsi="" w:cs="" w:eastAsia=""/>
          <w:b w:val="false"/>
          <w:i w:val="false"/>
          <w:strike w:val="false"/>
          <w:color w:val="000000"/>
          <w:sz w:val="20"/>
          <w:u w:val="none"/>
        </w:rPr>
        <w:t>122978, 2023.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200-207,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Leqi Sun,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Resillience in cancer care : What should nurses do?,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2023.</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上田 美香,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横田 三樹, 長谷 奈生己,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個別化された看護尺度日本語版(ICN-Nurse)の信頼性と妥当性の検証, </w:t>
      </w:r>
      <w:r>
        <w:rPr>
          <w:rFonts w:ascii="" w:hAnsi="" w:cs="" w:eastAsia=""/>
          <w:b w:val="false"/>
          <w:i w:val="true"/>
          <w:strike w:val="false"/>
          <w:color w:val="000000"/>
          <w:sz w:val="20"/>
          <w:u w:val="none"/>
        </w:rPr>
        <w:t xml:space="preserve">第42回日本看護科学学会学術集会集録,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佐藤 倫治, 福井 敬祐, 伊藤 ゆり, 近藤 尚己 : </w:t>
      </w:r>
      <w:r>
        <w:rPr>
          <w:rFonts w:ascii="" w:hAnsi="" w:cs="" w:eastAsia=""/>
          <w:b w:val="false"/>
          <w:i w:val="false"/>
          <w:strike w:val="false"/>
          <w:color w:val="000000"/>
          <w:sz w:val="20"/>
          <w:u w:val="none"/>
        </w:rPr>
        <w:t xml:space="preserve">都道府県別社会経済状況を測る合成指標の開発ー健康寿命の都道府県間格差対策に向けてー,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高開 登茂子, 長谷 奈生己,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蔭山 恵美 : </w:t>
      </w:r>
      <w:r>
        <w:rPr>
          <w:rFonts w:ascii="" w:hAnsi="" w:cs="" w:eastAsia=""/>
          <w:b w:val="false"/>
          <w:i w:val="false"/>
          <w:strike w:val="false"/>
          <w:color w:val="000000"/>
          <w:sz w:val="20"/>
          <w:u w:val="none"/>
        </w:rPr>
        <w:t xml:space="preserve">急性期病院で治療を受ける認知症高齢がん患者に対する看護実践とその関連要因,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79-90,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Yoshie Murakami, Yuko Takeda, Yuko Kawasaki, Megumi Kishino,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xml:space="preserve">, Megumi Kageyama, Tomoka Sakamoto,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parenting a child with retinoblastoma while guiding him or her toward disease acceptance,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91-102,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武田 祐子, 川崎 優子, 浅海 くるみ,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がん看護専門看護師のがんゲノム医療への関与の実態,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165-172,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がん自壊創を有する患者に関わる看護師の困難感の要素,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147-155, 2023年.</w:t>
      </w:r>
    </w:p>
    <w:p>
      <w:pPr>
        <w:numPr>
          <w:numId w:val="6"/>
        </w:numPr>
        <w:autoSpaceDE w:val="off"/>
        <w:autoSpaceDN w:val="off"/>
        <w:spacing w:line="-240" w:lineRule="auto"/>
        <w:ind w:left="30"/>
      </w:pPr>
      <w:r>
        <w:rPr>
          <w:rFonts w:ascii="" w:hAnsi="" w:cs="" w:eastAsia=""/>
          <w:b w:val="true"/>
          <w:i w:val="false"/>
          <w:strike w:val="false"/>
          <w:color w:val="000000"/>
          <w:sz w:val="20"/>
          <w:u w:val="none"/>
        </w:rPr>
        <w:t>Wise T F James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Lipogenesis Is Important for Hexavalent Chromium-Transformed Lung Cells and Xenograft Tumor Growth,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17060, 2023.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池添 照代, 梶原 大宝, 秋山 幸子,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除圧型体位固定具を使用した大腸がん手術における皮膚トラブルの関連要因,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森 裕香 : </w:t>
      </w:r>
      <w:r>
        <w:rPr>
          <w:rFonts w:ascii="" w:hAnsi="" w:cs="" w:eastAsia=""/>
          <w:b w:val="false"/>
          <w:i w:val="false"/>
          <w:strike w:val="false"/>
          <w:color w:val="000000"/>
          <w:sz w:val="20"/>
          <w:u w:val="none"/>
        </w:rPr>
        <w:t xml:space="preserve">緩和ケア病棟看護師の``呼吸困難感が生じている終末期がん患者の鎮静に向けた意向'',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53-62,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Haiyan Lu, Sandra S Wise, Jennifer H Toyoda, Rachel M Speer, Tayler J Croom-Perez, Idoia Meaza, J Calvin Kouokam, Jamie Lynn Wise, Gary Hoyle, Ning Chen, John Wise Pierce Jr,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Wise Pierce Sr : </w:t>
      </w:r>
      <w:r>
        <w:rPr>
          <w:rFonts w:ascii="" w:hAnsi="" w:cs="" w:eastAsia=""/>
          <w:b w:val="false"/>
          <w:i w:val="false"/>
          <w:strike w:val="false"/>
          <w:color w:val="000000"/>
          <w:sz w:val="20"/>
          <w:u w:val="none"/>
        </w:rPr>
        <w:t xml:space="preserve">Particulate hexavalent chromium exposure induces DNA double-strand breaks and inhibits homologous recombination repair in rat and human lung tissues,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370, </w:t>
      </w:r>
      <w:r>
        <w:rPr>
          <w:rFonts w:ascii="" w:hAnsi="" w:cs="" w:eastAsia=""/>
          <w:b w:val="false"/>
          <w:i w:val="false"/>
          <w:strike w:val="false"/>
          <w:color w:val="000000"/>
          <w:sz w:val="20"/>
          <w:u w:val="none"/>
        </w:rPr>
        <w:t>143982, 2024.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Esophageal Atresia Caused by Corrosive Esophagitis for over 50 Years: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24, 2025.</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an Ultrathin Bronchoscope With a Larger Working Channel Enhances Diagnostic Yield in Cone-Beam CT-Guided Transbronchial Biopsy,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吉岡 俊彦, 八木 健太, 松井 栞,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Validation of Other Disease Morbidity After Lung Cancer Surgery Using a Japanese Database in Reference to JCOG0802/WJOG4607L,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Study of Multiple Nodular Lesions in the Anterior Mediastinum Detected on Preoperative Imaging,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彩花, 遠藤 鋭人, 阿部 祐也,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Airway Stenting for the Treatment of Airway Stenosis in Advanced Lung Cancer; a Study of 20 Patients With Advanced Lung Cancer,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肺葉切除におけるICG蛍光を用いた気管支動脈の術中同定と先行切離法, </w:t>
      </w:r>
      <w:r>
        <w:rPr>
          <w:rFonts w:ascii="" w:hAnsi="" w:cs="" w:eastAsia=""/>
          <w:b w:val="false"/>
          <w:i w:val="true"/>
          <w:strike w:val="false"/>
          <w:color w:val="000000"/>
          <w:sz w:val="20"/>
          <w:u w:val="none"/>
        </w:rPr>
        <w:t xml:space="preserve">日本蛍光ガイド手術研究会第8回学術集会,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低侵襲食道癌手術における術中偶発症とトラブルシューティング,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気管支断端瘻を治癒に導く胸腔ドレナージ,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肺部分切除困難症例における気管支鏡下金属コイルマーキング法の有用性,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気管・気管支浸潤を疑う食道癌に対する超音波気管支鏡による壁深達度診断の有用性,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当院における甲状腺良性疾患に対する内視鏡下手術の手術成績, </w:t>
      </w:r>
      <w:r>
        <w:rPr>
          <w:rFonts w:ascii="" w:hAnsi="" w:cs="" w:eastAsia=""/>
          <w:b w:val="false"/>
          <w:i w:val="true"/>
          <w:strike w:val="false"/>
          <w:color w:val="000000"/>
          <w:sz w:val="20"/>
          <w:u w:val="none"/>
        </w:rPr>
        <w:t xml:space="preserve">第37回日本小切開・鏡視外科学会,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当院でのOncotype DX施行症例の検討,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BRCA1病的バリアントを保持する再発乳癌患者にRRSOを実施し進行卵管癌を認めた1例,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ホルモン陽性HER2陰性乳がんに対する術後補助療法としてS-1内服の現状と課題,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タキサン系製剤に対する牛車腎気丸の有効性の検討,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胸腔鏡下食癌手術における下肺静脈損傷に対するトラブルシューティング,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阿部 祐也, 遠藤 鋭人,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遺伝子パネル検査が次治療選択に有用であった肺癌再発患者の一例,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融合画像技術がもたらす呼吸器外科手術革命,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阿部 祐也,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当科における進行食道癌に対する術前DTX/5-FU/CDDP療法+術後Nivolumab療法による治療成績,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遠藤 鋭人, 松井 栞, 馬場 彩花,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バイアスピリン内服を継続し手術を行った甲状腺乳頭癌の2例,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術中迅速病理での診断が困難であった肺原発粘表皮癌の一例,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阿部 祐也,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脾臓原発のSclerosing angiomatoid nodular transformation(SANT) の1切除例,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