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雅子, 何森 亜由美, 廣瀬 千恵子,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穿刺吸引細胞診後に針生検を施行した症例の検討,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PageEP3-55,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the autoimmune pathogenesis through the study of Aire.,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Jianfeng Zheng, Xiaoyu Zhang, Yaqiang Xue,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Yaxun Wei, Sisi Mi, Xiaojie Yang, Linan Hu, Yi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Liang : </w:t>
      </w:r>
      <w:r>
        <w:rPr>
          <w:rFonts w:ascii="" w:hAnsi="" w:cs="" w:eastAsia=""/>
          <w:b w:val="false"/>
          <w:i w:val="false"/>
          <w:strike w:val="false"/>
          <w:color w:val="000000"/>
          <w:sz w:val="20"/>
          <w:u w:val="none"/>
        </w:rPr>
        <w:t xml:space="preserve">PAIP1 binds to pre-mRNA and regulates alternative splicing of cancer pathway genes including VEGFA, </w:t>
      </w:r>
      <w:r>
        <w:rPr>
          <w:rFonts w:ascii="" w:hAnsi="" w:cs="" w:eastAsia=""/>
          <w:b w:val="false"/>
          <w:i w:val="true"/>
          <w:strike w:val="false"/>
          <w:color w:val="000000"/>
          <w:sz w:val="20"/>
          <w:u w:val="single"/>
        </w:rPr>
        <w:t>BMC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926, 2024.</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【病理学基礎研究の最前線】シングルセル解析・空間解析,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1037-1041,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transcriptomics to dissect the cellular heterogeneity in thymic carcinoma, </w:t>
      </w:r>
      <w:r>
        <w:rPr>
          <w:rFonts w:ascii="" w:hAnsi="" w:cs="" w:eastAsia=""/>
          <w:b w:val="false"/>
          <w:i w:val="true"/>
          <w:strike w:val="false"/>
          <w:color w:val="000000"/>
          <w:sz w:val="20"/>
          <w:u w:val="none"/>
        </w:rPr>
        <w:t xml:space="preserve">14th International Thymic Malignancy Interest Group Annual Meeting,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森河 由里子,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判定に苦慮した膀胱憩室内膿瘍が疑われる尿細胞診, </w:t>
      </w:r>
      <w:r>
        <w:rPr>
          <w:rFonts w:ascii="" w:hAnsi="" w:cs="" w:eastAsia=""/>
          <w:b w:val="false"/>
          <w:i w:val="true"/>
          <w:strike w:val="false"/>
          <w:color w:val="000000"/>
          <w:sz w:val="20"/>
          <w:u w:val="none"/>
        </w:rPr>
        <w:t xml:space="preserve">第65回日本臨床細胞学会総会春季大会,大阪,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肝臓,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S2944 腋窩部の皮膚腫瘍,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江﨑 敬宣, 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S2946 足底部皮下腫瘍, </w:t>
      </w:r>
      <w:r>
        <w:rPr>
          <w:rFonts w:ascii="" w:hAnsi="" w:cs="" w:eastAsia=""/>
          <w:b w:val="false"/>
          <w:i w:val="true"/>
          <w:strike w:val="false"/>
          <w:color w:val="000000"/>
          <w:sz w:val="20"/>
          <w:u w:val="none"/>
        </w:rPr>
        <w:t xml:space="preserve">日本病理学会中国四国支部学術集会 第147回スライドカンファレンス,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