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1664-1675,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true"/>
          <w:strike w:val="false"/>
          <w:color w:val="000000"/>
          <w:sz w:val="20"/>
          <w:u w:val="none"/>
        </w:rPr>
        <w:t xml:space="preserve">175083,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2982-2988,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473-479,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ofad414,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2369-2381,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e54-e57, 2023.</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Bando,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Masahito Nakataki, Keita Hirai, Yuki Nitta,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Toshihiko Yoshioka, Masaya Kanda, Atsushi Ogawa, Chiaki Mukuta-Murakami, Kaito Tsujinaka, Koji Miyata, Kohei Kitagawa,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Takafumi Naito, Yoshikazu Tasaki, 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Flunitrazepam increases the risk of lamotrigine-induced cutaneous adverse reactions: Combined analysis of medical big data and clinical research,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高橋志門 (名),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胆汁酸シグナル制御による多発性硬化症抑制機序の解明,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祐輝,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小児抗菌薬適正使用加算が抗菌薬処方動向に与える影響の検討,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シスプラチン誘発腎障害予防薬としてのSGLT2阻害薬の作用機序解明,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国立大学での学部教育の実情と学生のキャリアアップ支援,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造血幹細胞移植前処置薬の薬効を増強させる併用薬剤の作用メカニズムの解明,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MATE型輸送体を標的とするシスプラチン誘発腎障害予防薬の開発,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辰巳, 福岡 媛乃, 兵藤 瑞紗,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血管内皮細胞内ERK5が大動脈疾患発症に及ぼす影響の検討, </w:t>
      </w:r>
      <w:r>
        <w:rPr>
          <w:rFonts w:ascii="" w:hAnsi="" w:cs="" w:eastAsia=""/>
          <w:b w:val="false"/>
          <w:i w:val="true"/>
          <w:strike w:val="false"/>
          <w:color w:val="000000"/>
          <w:sz w:val="20"/>
          <w:u w:val="none"/>
        </w:rPr>
        <w:t xml:space="preserve">第63 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岡林 亜美,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武内 香凜,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パクリタキセル誘発性末梢神経障害に対するスタチン系薬剤の有効性ならびに作用機序の検討,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高橋 志門,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胆汁酸製剤がもたらす多発性硬化症抑制作用とメカニズムの検討,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佐川 真琳,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造血幹細胞移植前処置薬とシナジー効果を示す薬剤の探索とそのメカニズムの解明, </w:t>
      </w:r>
      <w:r>
        <w:rPr>
          <w:rFonts w:ascii="" w:hAnsi="" w:cs="" w:eastAsia=""/>
          <w:b w:val="false"/>
          <w:i w:val="true"/>
          <w:strike w:val="false"/>
          <w:color w:val="000000"/>
          <w:sz w:val="20"/>
          <w:u w:val="none"/>
        </w:rPr>
        <w:t xml:space="preserve">第45回日本臨床薬理学会学術集会,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薗田 悠平,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胆汁酸製剤による多発性硬化症抑制効果の検討,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Takeuchi Karin,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inhibitors alleviate different types of chemotherapy induced-peripheral neuropathy via activation of GST., </w:t>
      </w:r>
      <w:r>
        <w:rPr>
          <w:rFonts w:ascii="" w:hAnsi="" w:cs="" w:eastAsia=""/>
          <w:b w:val="false"/>
          <w:i w:val="true"/>
          <w:strike w:val="false"/>
          <w:color w:val="000000"/>
          <w:sz w:val="20"/>
          <w:u w:val="none"/>
        </w:rPr>
        <w:t xml:space="preserve">APPW2025,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肺がん術式選択が予後に与える影響:リアルワールドデータ解析,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佐川 真琳,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櫻田巧 (名),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造血幹細胞移植前処置薬の薬効を増強する薬剤の探索,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 Sakamoto, Takahiro Niimura, Mitsuhiro Goda, Nanami Tomochika, Wakana Murakawa,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Hirofumi Hamano, Yuki Izawa-Ishizawa, 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Unravelling the cardioprotective effects of calcitriol in Sunitinib-induced toxicity: A comprehensive in silico and in vitro study,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118137, 2025.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Nitta,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Toshiki Kajihara, Maki Sato,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Kaito Tsujinaka, Koji Miyata, Yuki Kono,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Rifampicin in combination treatments for methicillin-resistant staphylococcal prosthetic joint infections: Claims database evaluation using a cohort of 52,588 hip arthroplasty patients.,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Ryoko Matoba, Rina Okamoto, Kohei Jobu, </w:t>
      </w:r>
      <w:r>
        <w:rPr>
          <w:rFonts w:ascii="" w:hAnsi="" w:cs="" w:eastAsia=""/>
          <w:b w:val="true"/>
          <w:i w:val="false"/>
          <w:strike w:val="false"/>
          <w:color w:val="000000"/>
          <w:sz w:val="20"/>
          <w:u w:val="single"/>
        </w:rPr>
        <w:t>Io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Yayoi Kawano,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Yukihiro Hamada,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by Reducing Toll-like Receptor 4 Expression in BV-2 Murine Microglial Cells,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1099, 2025.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Toshihiko Yoshioka, Mizusa Hyodo, Shuto Itokazu, Tatsumi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study for the identification of mogamulizumab-induced immune-related adverse events using a real-world database,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Sato,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the use of sodium-glucose cotransporter-2 inhibitors and characteristics of adverse event reporting in patients with heart failure in Japan: reports from the medical administration database and the adverse event reporting database., </w:t>
      </w:r>
      <w:r>
        <w:rPr>
          <w:rFonts w:ascii="" w:hAnsi="" w:cs="" w:eastAsia=""/>
          <w:b w:val="false"/>
          <w:i w:val="true"/>
          <w:strike w:val="false"/>
          <w:color w:val="000000"/>
          <w:sz w:val="20"/>
          <w:u w:val="single"/>
        </w:rPr>
        <w:t>Expert Opinion on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Sonoda,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Nanami Tomochika, Kanaho Miyauchi, Ayaka Nishibashi, Shimon Takahashi, Hidetaka Kosako, Shota Tanida, Kenta Yagi, Takahiro Niimura, Mitsuhiro Goda, Kei Kawada,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Ursodeoxycholic acid alleviates multiple sclerosis via TGR5-dependent microglial regulation in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Kenta Yagi, Maki Sato, Takahiro Niimura, Mitsuhiro Goda, 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Influence of statin intervention on peripheral neuropathy in patients treated with anticancer drugs identified from the insurer database,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若手薬剤師とともに取り組む臨床研究 実臨床の問題解決と薬物療法の最適化,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智晃,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心不全患者におけるSGLT2阻害剤の使用実態と有害事象の特徴:医療行政データベースおよび有害事象報告データベースからの報告, </w:t>
      </w:r>
      <w:r>
        <w:rPr>
          <w:rFonts w:ascii="" w:hAnsi="" w:cs="" w:eastAsia=""/>
          <w:b w:val="false"/>
          <w:i w:val="true"/>
          <w:strike w:val="false"/>
          <w:color w:val="000000"/>
          <w:sz w:val="20"/>
          <w:u w:val="none"/>
        </w:rPr>
        <w:t xml:space="preserve">第8回フレッシャーズ・カンファランス,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兵藤 瑞紗,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糸数 柊人, 宮田 辰巳, 福岡 媛乃, 山尾 珠美,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伊和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大動脈疾患発症における血管内皮ERK5シグナルの役割検討, </w:t>
      </w:r>
      <w:r>
        <w:rPr>
          <w:rFonts w:ascii="" w:hAnsi="" w:cs="" w:eastAsia=""/>
          <w:b w:val="false"/>
          <w:i w:val="true"/>
          <w:strike w:val="false"/>
          <w:color w:val="000000"/>
          <w:sz w:val="20"/>
          <w:u w:val="none"/>
        </w:rPr>
        <w:t xml:space="preserve">第147回日本薬理学会近畿部会,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矢野 貴久,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臨床・基礎研究を加速するデータベース解析の活用,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西橋 彩香, 薗田 悠平, 谷田 奨太,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胆汁酸- 胆汁酸受容体TGR5 シグナルによる多発性硬化症改善機構の解明, </w:t>
      </w:r>
      <w:r>
        <w:rPr>
          <w:rFonts w:ascii="" w:hAnsi="" w:cs="" w:eastAsia=""/>
          <w:b w:val="false"/>
          <w:i w:val="true"/>
          <w:strike w:val="false"/>
          <w:color w:val="000000"/>
          <w:sz w:val="20"/>
          <w:u w:val="none"/>
        </w:rPr>
        <w:t xml:space="preserve">医療薬学フォーラム2025 / 第33回クリニカルファーマシーシンポジウム,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