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食用コオロギを活用した循環型食品の研究開発と事業化,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昆虫食の社会実装に向けた課題,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GEEP Method: An Optimized Electroporation-Mediated Gene Editing Approach for Establishment of Knockout Pig Lines., Methods Mol Biol.,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485,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Manita Wittayarat, Rentsenkhand Sambuu, Asami Sugita, Masaki Kawaguchi,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Mitsuhiro Takagi,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Disruption of cell proliferation and apoptosis balance in the testes of crossbred cattle-yaks affects spermatogenic cell fate and sterility.,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999-1006,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Farid Barati, Mobina Ehsani,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A Aziz Fallah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Habibiyan Saied Dehkordi : </w:t>
      </w:r>
      <w:r>
        <w:rPr>
          <w:rFonts w:ascii="" w:hAnsi="" w:cs="" w:eastAsia=""/>
          <w:b w:val="false"/>
          <w:i w:val="false"/>
          <w:strike w:val="false"/>
          <w:color w:val="000000"/>
          <w:sz w:val="20"/>
          <w:u w:val="none"/>
        </w:rPr>
        <w:t xml:space="preserve">Reproductive cycle and in vitro maturation of canine oocyte: A meta-analysis approach.,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22-27,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editing in porcine embryos using a combination of electroporation and transfection methods.,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1136-1142,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Soichiro Seki, Yumiko Yamano,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Yasuhiro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Ritsuko Fujii : </w:t>
      </w:r>
      <w:r>
        <w:rPr>
          <w:rFonts w:ascii="" w:hAnsi="" w:cs="" w:eastAsia=""/>
          <w:b w:val="false"/>
          <w:i w:val="false"/>
          <w:strike w:val="false"/>
          <w:color w:val="000000"/>
          <w:sz w:val="20"/>
          <w:u w:val="none"/>
        </w:rPr>
        <w:t xml:space="preserve">Discovery of a novel siphonaxanthin biosynthetic precursor in Codium fragile that accumulates only by exposure to blue-green light,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1544-1555,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Takayuki Hirano, Kazuhiko Besshi, Naoaki Yoshimura,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canine and human primary hepatocytes using a 3D culture system.,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712-718, 2022.</w:t>
      </w:r>
    </w:p>
    <w:p>
      <w:pPr>
        <w:numPr>
          <w:numId w:val="5"/>
        </w:numPr>
        <w:autoSpaceDE w:val="off"/>
        <w:autoSpaceDN w:val="off"/>
        <w:spacing w:line="-240" w:lineRule="auto"/>
        <w:ind w:left="30"/>
      </w:pPr>
      <w:r>
        <w:rPr>
          <w:rFonts w:ascii="" w:hAnsi="" w:cs="" w:eastAsia=""/>
          <w:b w:val="true"/>
          <w:i w:val="false"/>
          <w:strike w:val="false"/>
          <w:color w:val="000000"/>
          <w:sz w:val="20"/>
          <w:u w:val="none"/>
        </w:rPr>
        <w:t>Yasutaka Fujita, Masuhiro Nishimura, Tamaki Wada, Natsuki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sulfoxide-free cryopreservation solution containing trehalose, dextran 40, and propylene glycol for therapy with human adipose tissue-derived mesenchymal stromal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515-529,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Supplemental Clostridium butyricum MIYAIRI 588 Affects Intestinal Bacterial Composition of Finishing Pigs.,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ME22011,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Anh Quynh Le, Manita Wittayarat, Zhao Namula,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gene editing in porcine embryos using a combination of microinjection, electroporation, and transfection methods.,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2210-2216, 2022.</w:t>
      </w:r>
    </w:p>
    <w:p>
      <w:pPr>
        <w:numPr>
          <w:numId w:val="5"/>
        </w:numPr>
        <w:autoSpaceDE w:val="off"/>
        <w:autoSpaceDN w:val="off"/>
        <w:spacing w:line="-240" w:lineRule="auto"/>
        <w:ind w:left="30"/>
      </w:pPr>
      <w:r>
        <w:rPr>
          <w:rFonts w:ascii="" w:hAnsi="" w:cs="" w:eastAsia=""/>
          <w:b w:val="true"/>
          <w:i w:val="false"/>
          <w:strike w:val="false"/>
          <w:color w:val="000000"/>
          <w:sz w:val="20"/>
          <w:u w:val="none"/>
        </w:rPr>
        <w:t>Naoaki Yoshimura, Takeshi Tsuka, Takaaki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Abdominal Ultrasonography for Differentiation of Gastrointestinal Diseases in Calves.,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Naoaki Yoshimura, Yasuhiro Morita, Mitsuo Yamamoto, Chika Higashine, Koki Takebayashi, Taichi Kumegawa, Yoshimichi Higashiyama, Masatoshi Niimi,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GnRH-induced LH increase profiles in the serum and vaginal mucus of Japanese Black beef cows.,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Nanaka Torigoe, Bin Liu,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genetic modification in gene-knockout sperm-derived zygotes followed by electroporation of guide RNA targeting the same gene.,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e13842, 2023.</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Zhao Namula, Kim Lanh Thi Do, Naoaki Yoshimura, Qingyi Lin, Koki Takebayashi, Tetsushi Sakuma,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Pigs with an INS point mutation derived from zygotes electroporated with CRISPR/Cas9 and ssODN,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Zhao Namula, Qingyi Lin,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Genome Mutation of Bovine Zygotes Vitrified Before and After Genome Editing via Electroporation,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Clostridium butyricum MIYAIRI 588 supplementation on the intestinal microbiota and meat quality of fattening pigs., </w:t>
      </w:r>
      <w:r>
        <w:rPr>
          <w:rFonts w:ascii="" w:hAnsi="" w:cs="" w:eastAsia=""/>
          <w:b w:val="false"/>
          <w:i w:val="true"/>
          <w:strike w:val="false"/>
          <w:color w:val="000000"/>
          <w:sz w:val="20"/>
          <w:u w:val="none"/>
        </w:rPr>
        <w:t xml:space="preserve">68th International Congress of Meat Science and Technology (ICoMST2022),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K Takebayashi, N. Torigoe, M.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gene-editing systems using different transfection mechanisms on the mutation of porcine embryos., </w:t>
      </w:r>
      <w:r>
        <w:rPr>
          <w:rFonts w:ascii="" w:hAnsi="" w:cs="" w:eastAsia=""/>
          <w:b w:val="false"/>
          <w:i w:val="true"/>
          <w:strike w:val="false"/>
          <w:color w:val="000000"/>
          <w:sz w:val="20"/>
          <w:u w:val="none"/>
        </w:rPr>
        <w:t xml:space="preserve">The 17th Transgenic Technology Meeting (TT2022), </w:t>
      </w:r>
      <w:r>
        <w:rPr>
          <w:rFonts w:ascii="" w:hAnsi="" w:cs="" w:eastAsia=""/>
          <w:b w:val="false"/>
          <w:i w:val="false"/>
          <w:strike w:val="false"/>
          <w:color w:val="000000"/>
          <w:sz w:val="20"/>
          <w:u w:val="none"/>
        </w:rPr>
        <w:t>Helsinki, Finland,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昆虫食を「サーキュラーフード」にアップデートするという挑戦, </w:t>
      </w:r>
      <w:r>
        <w:rPr>
          <w:rFonts w:ascii="" w:hAnsi="" w:cs="" w:eastAsia=""/>
          <w:b w:val="false"/>
          <w:i w:val="true"/>
          <w:strike w:val="false"/>
          <w:color w:val="000000"/>
          <w:sz w:val="20"/>
          <w:u w:val="none"/>
        </w:rPr>
        <w:t xml:space="preserve">WIREDオンライン「THURS DAY NIGHT」,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フードテックオンラインセミナー,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LIFE Universityセミナー,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グリラスの事業内容と 私が起業した理由, </w:t>
      </w:r>
      <w:r>
        <w:rPr>
          <w:rFonts w:ascii="" w:hAnsi="" w:cs="" w:eastAsia=""/>
          <w:b w:val="false"/>
          <w:i w:val="true"/>
          <w:strike w:val="false"/>
          <w:color w:val="000000"/>
          <w:sz w:val="20"/>
          <w:u w:val="none"/>
        </w:rPr>
        <w:t xml:space="preserve">第56回日本発生生物学会キャリアパスセミナー,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 Lin, Quynh Anh Le, Manita Wittayarat, Zhao Namula,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a combination of microinjection, electroporation, and transfection methods., </w:t>
      </w:r>
      <w:r>
        <w:rPr>
          <w:rFonts w:ascii="" w:hAnsi="" w:cs="" w:eastAsia=""/>
          <w:b w:val="false"/>
          <w:i w:val="true"/>
          <w:strike w:val="false"/>
          <w:color w:val="000000"/>
          <w:sz w:val="20"/>
          <w:u w:val="none"/>
        </w:rPr>
        <w:t xml:space="preserve">第7回ゲノム編集学会,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広島バイオフォーラム,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徳島大学の取り組み, </w:t>
      </w:r>
      <w:r>
        <w:rPr>
          <w:rFonts w:ascii="" w:hAnsi="" w:cs="" w:eastAsia=""/>
          <w:b w:val="false"/>
          <w:i w:val="true"/>
          <w:strike w:val="false"/>
          <w:color w:val="000000"/>
          <w:sz w:val="20"/>
          <w:u w:val="none"/>
        </w:rPr>
        <w:t xml:space="preserve">アイ・エフ・キューブ プロジェクト シンポジム∼地球規模の食料問題の解決と人類の宇宙進出に向けた昆虫が支える循環型食料生産システムの開発∼,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Daiwa Innovation Network,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第23回日本食品工学会,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小浦 考修, 高垣 堅太郎,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マイクロミニピッグの初期発達に関する研究，第165回日本獣医学会学術集会, </w:t>
      </w:r>
      <w:r>
        <w:rPr>
          <w:rFonts w:ascii="" w:hAnsi="" w:cs="" w:eastAsia=""/>
          <w:b w:val="false"/>
          <w:i w:val="true"/>
          <w:strike w:val="false"/>
          <w:color w:val="000000"/>
          <w:sz w:val="20"/>
          <w:u w:val="none"/>
        </w:rPr>
        <w:t xml:space="preserve">第165回日本獣医学会学術集会,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託真,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吉田 知加, 扇 隆介, 丹羽 陸人,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寒暖差環境下における豚へのClostridium butyricum MIYAIRI 588給与の影響,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大貫 燿,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扇 隆介, 小浦 考修, 橋本 託真,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完全閉鎖型豚舎における肥育後期ブタ腸内細菌叢と増体量との関連についての解析,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徳島ロータリークラブ定例会講演,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藤井 健, 新見 渚, 倉園 久生, 山崎 栄樹, 奥村 香世, 近藤 有華,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食肉加工品由来腐敗菌ライブラリ―構築に対する取り組み, </w:t>
      </w:r>
      <w:r>
        <w:rPr>
          <w:rFonts w:ascii="" w:hAnsi="" w:cs="" w:eastAsia=""/>
          <w:b w:val="false"/>
          <w:i w:val="true"/>
          <w:strike w:val="false"/>
          <w:color w:val="000000"/>
          <w:sz w:val="20"/>
          <w:u w:val="none"/>
        </w:rPr>
        <w:t xml:space="preserve">日本防菌防黴学会 第49回年次大会,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大貫 燿, 扇 隆介, 丹羽 陸人, 橋本 託真, 三浦 大輝, 峯村 采花,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フィターゼと酪酸菌を配合した飼料添加物が育成期仔豚の生産性，骨密度および腸内細菌叢に与える影響, </w:t>
      </w:r>
      <w:r>
        <w:rPr>
          <w:rFonts w:ascii="" w:hAnsi="" w:cs="" w:eastAsia=""/>
          <w:b w:val="false"/>
          <w:i w:val="true"/>
          <w:strike w:val="false"/>
          <w:color w:val="000000"/>
          <w:sz w:val="20"/>
          <w:u w:val="none"/>
        </w:rPr>
        <w:t xml:space="preserve">第72回関西畜産学会大会(岡山大会),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第12回CSJ化学フェスタ2022,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ニューシルクロード協議会,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食用コオロギ研究による 地域・社会への貢献, </w:t>
      </w:r>
      <w:r>
        <w:rPr>
          <w:rFonts w:ascii="" w:hAnsi="" w:cs="" w:eastAsia=""/>
          <w:b w:val="false"/>
          <w:i w:val="true"/>
          <w:strike w:val="false"/>
          <w:color w:val="000000"/>
          <w:sz w:val="20"/>
          <w:u w:val="none"/>
        </w:rPr>
        <w:t xml:space="preserve">富岡西高校,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食用コオロギの事業内容と 研究者の起業について, </w:t>
      </w:r>
      <w:r>
        <w:rPr>
          <w:rFonts w:ascii="" w:hAnsi="" w:cs="" w:eastAsia=""/>
          <w:b w:val="false"/>
          <w:i w:val="true"/>
          <w:strike w:val="false"/>
          <w:color w:val="000000"/>
          <w:sz w:val="20"/>
          <w:u w:val="none"/>
        </w:rPr>
        <w:t xml:space="preserve">化学とマイクロ・ナノシステム学会第46回研究会,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コオロギをモデルとした昆虫の発生・進化に関わるゲノム機能の研究, </w:t>
      </w:r>
      <w:r>
        <w:rPr>
          <w:rFonts w:ascii="" w:hAnsi="" w:cs="" w:eastAsia=""/>
          <w:b w:val="false"/>
          <w:i w:val="true"/>
          <w:strike w:val="false"/>
          <w:color w:val="000000"/>
          <w:sz w:val="20"/>
          <w:u w:val="none"/>
        </w:rPr>
        <w:t xml:space="preserve">日本比較生理生化学会 第44回高知大会,土佐生物学会共催シンポジウム 動物の環境適応を支える生理・生化学的基盤,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なぜコオロギ? ~昆虫食からSDG'sを考える~, </w:t>
      </w:r>
      <w:r>
        <w:rPr>
          <w:rFonts w:ascii="" w:hAnsi="" w:cs="" w:eastAsia=""/>
          <w:b w:val="false"/>
          <w:i w:val="true"/>
          <w:strike w:val="false"/>
          <w:color w:val="000000"/>
          <w:sz w:val="20"/>
          <w:u w:val="none"/>
        </w:rPr>
        <w:t xml:space="preserve">尼崎市主催市民公開講座,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新規食品 昆虫食の現状と課題, </w:t>
      </w:r>
      <w:r>
        <w:rPr>
          <w:rFonts w:ascii="" w:hAnsi="" w:cs="" w:eastAsia=""/>
          <w:b w:val="false"/>
          <w:i w:val="true"/>
          <w:strike w:val="false"/>
          <w:color w:val="000000"/>
          <w:sz w:val="20"/>
          <w:u w:val="none"/>
        </w:rPr>
        <w:t xml:space="preserve">第18回 食品安全シンポジウム,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コオロギが実現する 持続可能な食用タンパク質生産, </w:t>
      </w:r>
      <w:r>
        <w:rPr>
          <w:rFonts w:ascii="" w:hAnsi="" w:cs="" w:eastAsia=""/>
          <w:b w:val="false"/>
          <w:i w:val="true"/>
          <w:strike w:val="false"/>
          <w:color w:val="000000"/>
          <w:sz w:val="20"/>
          <w:u w:val="none"/>
        </w:rPr>
        <w:t xml:space="preserve">日本学術会議事例紹介,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コオロギ食用化に向けた取り組み ~大学での研究から起業による社会実装まで~, </w:t>
      </w:r>
      <w:r>
        <w:rPr>
          <w:rFonts w:ascii="" w:hAnsi="" w:cs="" w:eastAsia=""/>
          <w:b w:val="false"/>
          <w:i w:val="true"/>
          <w:strike w:val="false"/>
          <w:color w:val="000000"/>
          <w:sz w:val="20"/>
          <w:u w:val="none"/>
        </w:rPr>
        <w:t xml:space="preserve">第67回日本応用動物昆虫学会,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食用コオロギビジネスの最前線, </w:t>
      </w:r>
      <w:r>
        <w:rPr>
          <w:rFonts w:ascii="" w:hAnsi="" w:cs="" w:eastAsia=""/>
          <w:b w:val="false"/>
          <w:i w:val="true"/>
          <w:strike w:val="false"/>
          <w:color w:val="000000"/>
          <w:sz w:val="20"/>
          <w:u w:val="none"/>
        </w:rPr>
        <w:t xml:space="preserve">第三回JATAFF安全性・品質保証部会,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コオロギ研究の可能性 ~大学での基礎研究から起業による社会実装まで~, </w:t>
      </w:r>
      <w:r>
        <w:rPr>
          <w:rFonts w:ascii="" w:hAnsi="" w:cs="" w:eastAsia=""/>
          <w:b w:val="false"/>
          <w:i w:val="true"/>
          <w:strike w:val="false"/>
          <w:color w:val="000000"/>
          <w:sz w:val="20"/>
          <w:u w:val="none"/>
        </w:rPr>
        <w:t xml:space="preserve">⽇本動物学会関東⽀部⼤会公開シンポジウム,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 荘一郎, 山野 由美子,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亀井 保博, 藤井 律子 : </w:t>
      </w:r>
      <w:r>
        <w:rPr>
          <w:rFonts w:ascii="" w:hAnsi="" w:cs="" w:eastAsia=""/>
          <w:b w:val="false"/>
          <w:i w:val="false"/>
          <w:strike w:val="false"/>
          <w:color w:val="000000"/>
          <w:sz w:val="20"/>
          <w:u w:val="none"/>
        </w:rPr>
        <w:t xml:space="preserve">大型海洋藻ミルの青緑色強光下におけるカロテノイド組成の変化と新規シフォナキサンチン生合成中間体の発見, </w:t>
      </w:r>
      <w:r>
        <w:rPr>
          <w:rFonts w:ascii="" w:hAnsi="" w:cs="" w:eastAsia=""/>
          <w:b w:val="false"/>
          <w:i w:val="true"/>
          <w:strike w:val="false"/>
          <w:color w:val="000000"/>
          <w:sz w:val="20"/>
          <w:u w:val="none"/>
        </w:rPr>
        <w:t xml:space="preserve">日本藻類学会,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コオロギに関する基礎研究と， 食用コオロギという社会実装について, </w:t>
      </w:r>
      <w:r>
        <w:rPr>
          <w:rFonts w:ascii="" w:hAnsi="" w:cs="" w:eastAsia=""/>
          <w:b w:val="false"/>
          <w:i w:val="true"/>
          <w:strike w:val="false"/>
          <w:color w:val="000000"/>
          <w:sz w:val="20"/>
          <w:u w:val="none"/>
        </w:rPr>
        <w:t xml:space="preserve">科学技術と経済の会シンポジウム,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サーキュラーフードという新常識 ~コオロギは地球を救う~, </w:t>
      </w:r>
      <w:r>
        <w:rPr>
          <w:rFonts w:ascii="" w:hAnsi="" w:cs="" w:eastAsia=""/>
          <w:b w:val="false"/>
          <w:i w:val="true"/>
          <w:strike w:val="false"/>
          <w:color w:val="000000"/>
          <w:sz w:val="20"/>
          <w:u w:val="none"/>
        </w:rPr>
        <w:t xml:space="preserve">東京エレクトロン社内講演,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LED植物工場による植物の高機能化に関する産学連携のプロジェクト,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50-51,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池脇 義弘, 上田 幸男, 玉城 泉也, 藤吉 栄次, 吉田 吾郎 : </w:t>
      </w:r>
      <w:r>
        <w:rPr>
          <w:rFonts w:ascii="" w:hAnsi="" w:cs="" w:eastAsia=""/>
          <w:b w:val="false"/>
          <w:i w:val="false"/>
          <w:strike w:val="false"/>
          <w:color w:val="000000"/>
          <w:sz w:val="20"/>
          <w:u w:val="none"/>
        </w:rPr>
        <w:t xml:space="preserve">徳島県北部沿岸におけるアサクサノリの分布, </w:t>
      </w:r>
      <w:r>
        <w:rPr>
          <w:rFonts w:ascii="" w:hAnsi="" w:cs="" w:eastAsia=""/>
          <w:b w:val="false"/>
          <w:i w:val="true"/>
          <w:strike w:val="false"/>
          <w:color w:val="000000"/>
          <w:sz w:val="20"/>
          <w:u w:val="none"/>
        </w:rPr>
        <w:t xml:space="preserve">徳島県水産研究報告,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43-55, 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Van Thanh Nguyen, Kim Lanh Thi Do, Thi Ngoc-Anh Nguyen, Kazuhiro Kikuchi, Tamas Somfai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Oocyte Maturation System and Chlorogenic Acid Supplementation during Embryo Culture on the Development of Porcine Cloned Embryos Derived from Native Vietnamese Ban Pigs.,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5049-5057,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partial pressure and inhibition of cell aggregation of human adipose tissue-derived mesenchymal stem cells stored in cell preservation solutions.,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25-31,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7000858, 2023.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e13878,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Natsuki Komori, Naho Iizuka,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islet-derived mesenchymal stem cells from clinical grade neonatal porcine cryopreserved islets.,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e12831,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e14520,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Zhong Kai-Le, Hiraoka Masanori, Gao Xu, Russell Bayden, Hu Zi-Min, Chen Weizhou, Kim Ju-Hyoung, Yotsukura Norishige, Endo Hikaru,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Yoshikawa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Gaitan-Espitia Diego Juan : </w:t>
      </w:r>
      <w:r>
        <w:rPr>
          <w:rFonts w:ascii="" w:hAnsi="" w:cs="" w:eastAsia=""/>
          <w:b w:val="false"/>
          <w:i w:val="false"/>
          <w:strike w:val="false"/>
          <w:color w:val="000000"/>
          <w:sz w:val="20"/>
          <w:u w:val="none"/>
        </w:rPr>
        <w:t xml:space="preserve">Environmental gradients influence geographic differentiation and low genetic diversity of morphologically similar Ulva species in the Northwest Pacific, </w:t>
      </w:r>
      <w:r>
        <w:rPr>
          <w:rFonts w:ascii="" w:hAnsi="" w:cs="" w:eastAsia=""/>
          <w:b w:val="false"/>
          <w:i w:val="true"/>
          <w:strike w:val="false"/>
          <w:color w:val="000000"/>
          <w:sz w:val="20"/>
          <w:u w:val="single"/>
        </w:rPr>
        <w:t>Botanica Marina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139-152, 2024.</w:t>
      </w:r>
    </w:p>
    <w:p>
      <w:pPr>
        <w:numPr>
          <w:numId w:val="6"/>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Avoiding aggregation of human bone marrow-derived mesenchymal stem cells stored in cell preservation solutions.,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708-715,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農学会公開シンポジウム,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食用コオロギの社会実装とゲノム編集による品種改良について, </w:t>
      </w:r>
      <w:r>
        <w:rPr>
          <w:rFonts w:ascii="" w:hAnsi="" w:cs="" w:eastAsia=""/>
          <w:b w:val="false"/>
          <w:i w:val="true"/>
          <w:strike w:val="false"/>
          <w:color w:val="000000"/>
          <w:sz w:val="20"/>
          <w:u w:val="none"/>
        </w:rPr>
        <w:t xml:space="preserve">中国四国地区 生物系三学会合同大会,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ifiaJAPAN2023,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 恵,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野口 光央, 魚崎 英毅, 本多 新,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花園 豊 : </w:t>
      </w:r>
      <w:r>
        <w:rPr>
          <w:rFonts w:ascii="" w:hAnsi="" w:cs="" w:eastAsia=""/>
          <w:b w:val="false"/>
          <w:i w:val="false"/>
          <w:strike w:val="false"/>
          <w:color w:val="000000"/>
          <w:sz w:val="20"/>
          <w:u w:val="none"/>
        </w:rPr>
        <w:t xml:space="preserve">ゲノム編集による生物医学研究・外科トレーニング用ブタの作出, </w:t>
      </w:r>
      <w:r>
        <w:rPr>
          <w:rFonts w:ascii="" w:hAnsi="" w:cs="" w:eastAsia=""/>
          <w:b w:val="false"/>
          <w:i w:val="true"/>
          <w:strike w:val="false"/>
          <w:color w:val="000000"/>
          <w:sz w:val="20"/>
          <w:u w:val="none"/>
        </w:rPr>
        <w:t xml:space="preserve">日本ゲノム編集学会 第8回大会,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生物工学会シンポジウム,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第56回 全国手話通訳問題研究集会 サマーフォーラム in とくしま,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第53回中国四国大学保健管理研究集会,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栄樹,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-第一報 腐敗原因菌同定支援ニーズ調査 -,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夢々, 鳥丸 碧里,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-第三報 水産加工品由来腐敗菌の網羅的調査-,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タオヤギソウ葉状体の生長及び四分胞子の生長と形態変化に対する水温の影響,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扇 隆介,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橋本 託真, 丹羽 陸人, 工藤 逸美,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離乳時に体重の低い肥育豚へのClostridium butyricum MIYAIRI 588給与の影響, </w:t>
      </w:r>
      <w:r>
        <w:rPr>
          <w:rFonts w:ascii="" w:hAnsi="" w:cs="" w:eastAsia=""/>
          <w:b w:val="false"/>
          <w:i w:val="true"/>
          <w:strike w:val="false"/>
          <w:color w:val="000000"/>
          <w:sz w:val="20"/>
          <w:u w:val="none"/>
        </w:rPr>
        <w:t xml:space="preserve">第131回日本畜産学会,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新見 渚,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三上 奈々,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-第二報 食肉加工品由来腐敗菌の網羅的調査-,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食用コオロギ研究の現状と社会実装に向けた取り組み,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サステナブルで美味しい食の選択肢としての食用コオロギ, </w:t>
      </w:r>
      <w:r>
        <w:rPr>
          <w:rFonts w:ascii="" w:hAnsi="" w:cs="" w:eastAsia=""/>
          <w:b w:val="false"/>
          <w:i w:val="true"/>
          <w:strike w:val="false"/>
          <w:color w:val="000000"/>
          <w:sz w:val="20"/>
          <w:u w:val="none"/>
        </w:rPr>
        <w:t xml:space="preserve">全国高等学校長協会,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鳥丸 碧里, 豊留 孝仁, 山﨑 夢々, 山崎 栄樹,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田村 健一, 三上 奈々 : </w:t>
      </w:r>
      <w:r>
        <w:rPr>
          <w:rFonts w:ascii="" w:hAnsi="" w:cs="" w:eastAsia=""/>
          <w:b w:val="false"/>
          <w:i w:val="false"/>
          <w:strike w:val="false"/>
          <w:color w:val="000000"/>
          <w:sz w:val="20"/>
          <w:u w:val="none"/>
        </w:rPr>
        <w:t xml:space="preserve">ドライ熟成肉に生育する細菌類のタンパク質・脂質分解活性の評価, </w:t>
      </w:r>
      <w:r>
        <w:rPr>
          <w:rFonts w:ascii="" w:hAnsi="" w:cs="" w:eastAsia=""/>
          <w:b w:val="false"/>
          <w:i w:val="true"/>
          <w:strike w:val="false"/>
          <w:color w:val="000000"/>
          <w:sz w:val="20"/>
          <w:u w:val="none"/>
        </w:rPr>
        <w:t xml:space="preserve">2023年度 日本農芸化学会 北海道支部 第2回学術講演会,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循環型タンパク質としてのコオロギについて, </w:t>
      </w:r>
      <w:r>
        <w:rPr>
          <w:rFonts w:ascii="" w:hAnsi="" w:cs="" w:eastAsia=""/>
          <w:b w:val="false"/>
          <w:i w:val="true"/>
          <w:strike w:val="false"/>
          <w:color w:val="000000"/>
          <w:sz w:val="20"/>
          <w:u w:val="none"/>
        </w:rPr>
        <w:t xml:space="preserve">フードテック啓発セミナー,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和宇慶 琴音, 落合 笑里, 上田 ゆかり,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田中 智樹, 山本 博文 : </w:t>
      </w:r>
      <w:r>
        <w:rPr>
          <w:rFonts w:ascii="" w:hAnsi="" w:cs="" w:eastAsia=""/>
          <w:b w:val="false"/>
          <w:i w:val="false"/>
          <w:strike w:val="false"/>
          <w:color w:val="000000"/>
          <w:sz w:val="20"/>
          <w:u w:val="none"/>
        </w:rPr>
        <w:t xml:space="preserve">内在性カラギナンを利用したあかねそう®裸錠の開発,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昆虫工場研究開発の現状と植物工場との統合の可能性, </w:t>
      </w:r>
      <w:r>
        <w:rPr>
          <w:rFonts w:ascii="" w:hAnsi="" w:cs="" w:eastAsia=""/>
          <w:b w:val="false"/>
          <w:i w:val="true"/>
          <w:strike w:val="false"/>
          <w:color w:val="000000"/>
          <w:sz w:val="20"/>
          <w:u w:val="none"/>
        </w:rPr>
        <w:t xml:space="preserve">植物工場研究会,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1399434,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Sato, Theerawat Tharasanit, Chatchote Thitaram, Chaleamchat Somgird, Sittidet Mahasawangkul, Nikorn Thongtip, Kaywalee Chatdarong, Narong Tiptanavattana,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Mongkol Techakumphu : </w:t>
      </w:r>
      <w:r>
        <w:rPr>
          <w:rFonts w:ascii="" w:hAnsi="" w:cs="" w:eastAsia=""/>
          <w:b w:val="false"/>
          <w:i w:val="false"/>
          <w:strike w:val="false"/>
          <w:color w:val="000000"/>
          <w:sz w:val="20"/>
          <w:u w:val="none"/>
        </w:rPr>
        <w:t xml:space="preserve">Heat Shock Related Protein Expression in Abdominal Testes of Asian Elephant (Elephas maximus),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2211, 2024.</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1748-1752,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Nanaka Torigoe,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Zhao Namula,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2701-2707,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Matsuoka, Taro Nakamura,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Austen A Barnett,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Guillem Ylla, Carrie A Whittle,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Cassandra G Extavour : </w:t>
      </w:r>
      <w:r>
        <w:rPr>
          <w:rFonts w:ascii="" w:hAnsi="" w:cs="" w:eastAsia=""/>
          <w:b w:val="false"/>
          <w:i w:val="false"/>
          <w:strike w:val="false"/>
          <w:color w:val="000000"/>
          <w:sz w:val="20"/>
          <w:u w:val="none"/>
        </w:rPr>
        <w:t xml:space="preserve">Establishment of CRISPR/Cas9-based knock-in in a hemimetabolous insect: targeted gene tagging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dev199746,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Nanaka Torigoe, Qingyi Lin,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Timing and Cumulus Cell Attachment on In Vitro Development and Genome Editing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Koki Takebayashi,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myofiber composition in myostatin monoallelic mutant pigs, </w:t>
      </w:r>
      <w:r>
        <w:rPr>
          <w:rFonts w:ascii="" w:hAnsi="" w:cs="" w:eastAsia=""/>
          <w:b w:val="false"/>
          <w:i w:val="true"/>
          <w:strike w:val="false"/>
          <w:color w:val="000000"/>
          <w:sz w:val="20"/>
          <w:u w:val="none"/>
        </w:rPr>
        <w:t xml:space="preserve">Journal of Livestock Science,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168-172,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Manita Wittayarat, Kimika Kawanishi, Haruka Ohata,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Rentsenkhand Sambuu, Otgonjargal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Expression Levels of Androgen Receptor and SRD5A2 in Epididymal Epithelial Cells of Crossbred Infertile Cattle-Yak.,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Takahashi Shota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physical growth conditions for conchocelis of the red alga Neophyropia tenera.,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山室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ワカメ幼胞子体と付着器の生長に対する光波長の影響,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27-33,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Kawamoto,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Myoglianin is a crucial factor for the transition to the juvenile hormone-dependent phase during hemimetabolous nymphal development.,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104274,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 N Torigoe, B.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concentrations of eugenol in maturation medium on the maturation, oxidative status, and developmental competence of porcine oocytes., </w:t>
      </w:r>
      <w:r>
        <w:rPr>
          <w:rFonts w:ascii="" w:hAnsi="" w:cs="" w:eastAsia=""/>
          <w:b w:val="false"/>
          <w:i w:val="true"/>
          <w:strike w:val="false"/>
          <w:color w:val="000000"/>
          <w:sz w:val="20"/>
          <w:u w:val="none"/>
        </w:rPr>
        <w:t xml:space="preserve">The 51th Conference of the International Embryo Technology Society,, </w:t>
      </w:r>
      <w:r>
        <w:rPr>
          <w:rFonts w:ascii="" w:hAnsi="" w:cs="" w:eastAsia=""/>
          <w:b w:val="false"/>
          <w:i w:val="false"/>
          <w:strike w:val="false"/>
          <w:color w:val="000000"/>
          <w:sz w:val="20"/>
          <w:u w:val="none"/>
        </w:rPr>
        <w:t>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三上 奈々 : </w:t>
      </w:r>
      <w:r>
        <w:rPr>
          <w:rFonts w:ascii="" w:hAnsi="" w:cs="" w:eastAsia=""/>
          <w:b w:val="false"/>
          <w:i w:val="false"/>
          <w:strike w:val="false"/>
          <w:color w:val="000000"/>
          <w:sz w:val="20"/>
          <w:u w:val="none"/>
        </w:rPr>
        <w:t xml:space="preserve">食品ロス低減に向けた食肉·水産加工由来腐敗菌のライブラリー構築, </w:t>
      </w:r>
      <w:r>
        <w:rPr>
          <w:rFonts w:ascii="" w:hAnsi="" w:cs="" w:eastAsia=""/>
          <w:b w:val="false"/>
          <w:i w:val="true"/>
          <w:strike w:val="false"/>
          <w:color w:val="000000"/>
          <w:sz w:val="20"/>
          <w:u w:val="none"/>
        </w:rPr>
        <w:t xml:space="preserve">日本防菌防黴学会 第 51回年次大会,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濱内 聖,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フリー配偶体を用いたワカメ種苗生産の最適な継代培養条件の検討,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三松 岳史,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紅藻タオや愚僧の詩文胞子の発生に及ぼす光質の影響,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完弥,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subulataの色調に与える栄養成分の影響,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寺本 朱利,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岩本 健輔, 堀田 智恵,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微細藻類2種の培養における化学的影響,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その2,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三松 岳史,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紅藻タオヤギソウの生長に対する物理的要因,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中西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『阿波誌』の記載からみる徳島県の海藻資源利用,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山室 達也, 林 将也, 米澤 孝康, 堀 豊,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アカモクの種苗生産に適した培養液の検討, --- 栄養剤の添加による生長促進効果と窒素の利用について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大型海藻の微視的世代を用いた機能性成分の生産, </w:t>
      </w:r>
      <w:r>
        <w:rPr>
          <w:rFonts w:ascii="" w:hAnsi="" w:cs="" w:eastAsia=""/>
          <w:b w:val="false"/>
          <w:i w:val="true"/>
          <w:strike w:val="false"/>
          <w:color w:val="000000"/>
          <w:sz w:val="20"/>
          <w:u w:val="none"/>
        </w:rPr>
        <w:t xml:space="preserve">第148回徳島生物学会,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フタホシコオロギを用いた化学修飾siRNAのin vivo活性評価,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荘一郎, 山野 奈美, ゴール アンドリュー, キム ウンチュル, 宮田 知子, 牧野 文信,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倉島 彰, 川井 浩史, 荒木 良一, 田中 秀明, 皆川 純, ロベール ブルーノ, 張 建平, 難波 啓一, 栗栖 源嗣, 藤井 律子 : </w:t>
      </w:r>
      <w:r>
        <w:rPr>
          <w:rFonts w:ascii="" w:hAnsi="" w:cs="" w:eastAsia=""/>
          <w:b w:val="false"/>
          <w:i w:val="false"/>
          <w:strike w:val="false"/>
          <w:color w:val="000000"/>
          <w:sz w:val="20"/>
          <w:u w:val="none"/>
        </w:rPr>
        <w:t xml:space="preserve">海藻由来光合成アンテナの立体構造の多様性から分かる青緑色光吸収機構, </w:t>
      </w:r>
      <w:r>
        <w:rPr>
          <w:rFonts w:ascii="" w:hAnsi="" w:cs="" w:eastAsia=""/>
          <w:b w:val="false"/>
          <w:i w:val="true"/>
          <w:strike w:val="false"/>
          <w:color w:val="000000"/>
          <w:sz w:val="20"/>
          <w:u w:val="none"/>
        </w:rPr>
        <w:t xml:space="preserve">日本藻類学会第49回大会,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フタホシコオロギを活用した化学修飾siRNAのin vivoスクリーニング系の構築, </w:t>
      </w:r>
      <w:r>
        <w:rPr>
          <w:rFonts w:ascii="" w:hAnsi="" w:cs="" w:eastAsia=""/>
          <w:b w:val="false"/>
          <w:i w:val="true"/>
          <w:strike w:val="false"/>
          <w:color w:val="000000"/>
          <w:sz w:val="20"/>
          <w:u w:val="none"/>
        </w:rPr>
        <w:t xml:space="preserve">日本薬学会第145回春季年会,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紅藻アサクサノリの単胞子放出に及ぼすアラントインの影響, </w:t>
      </w:r>
      <w:r>
        <w:rPr>
          <w:rFonts w:ascii="" w:hAnsi="" w:cs="" w:eastAsia=""/>
          <w:b w:val="false"/>
          <w:i w:val="true"/>
          <w:strike w:val="false"/>
          <w:color w:val="000000"/>
          <w:sz w:val="20"/>
          <w:u w:val="none"/>
        </w:rPr>
        <w:t xml:space="preserve">日本農芸化学会中四国支部第71回講演会(例会),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