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18249,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667-671,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峯 篤史, 佐藤 洋平, 大槻 昌幸, 金子 潤, 山本 一世, 越智 守生, 窪田 佳寛 : </w:t>
      </w:r>
      <w:r>
        <w:rPr>
          <w:rFonts w:ascii="" w:hAnsi="" w:cs="" w:eastAsia=""/>
          <w:b w:val="false"/>
          <w:i w:val="false"/>
          <w:strike w:val="false"/>
          <w:color w:val="000000"/>
          <w:sz w:val="20"/>
          <w:u w:val="none"/>
        </w:rPr>
        <w:t xml:space="preserve">口元の審美意識が全身の健康状態に及ぼす影響, </w:t>
      </w:r>
      <w:r>
        <w:rPr>
          <w:rFonts w:ascii="" w:hAnsi="" w:cs="" w:eastAsia=""/>
          <w:b w:val="false"/>
          <w:i w:val="true"/>
          <w:strike w:val="false"/>
          <w:color w:val="000000"/>
          <w:sz w:val="20"/>
          <w:u w:val="none"/>
        </w:rPr>
        <w:t xml:space="preserve">可視化情報学会誌,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10-12,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Techniques &amp; Technology コンポジットレジン修復に用いるクリアインデックスの製作 ーMI治療におけるクリアインデックステクニックへのデジタル技術の革新,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462-473,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Conventional Cavity Preparation to Injection Techniques &amp; Digital Applications, </w:t>
      </w:r>
      <w:r>
        <w:rPr>
          <w:rFonts w:ascii="" w:hAnsi="" w:cs="" w:eastAsia=""/>
          <w:b w:val="false"/>
          <w:i w:val="true"/>
          <w:strike w:val="false"/>
          <w:color w:val="000000"/>
          <w:sz w:val="20"/>
          <w:u w:val="none"/>
        </w:rPr>
        <w:t xml:space="preserve">The 3rd Conference of Thai Community Dentists,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大槻 昌幸, 金子 潤 : </w:t>
      </w:r>
      <w:r>
        <w:rPr>
          <w:rFonts w:ascii="" w:hAnsi="" w:cs="" w:eastAsia=""/>
          <w:b w:val="false"/>
          <w:i w:val="false"/>
          <w:strike w:val="false"/>
          <w:color w:val="000000"/>
          <w:sz w:val="20"/>
          <w:u w:val="none"/>
        </w:rPr>
        <w:t xml:space="preserve">口元の審美意識が全身状態に及ぼす影響に関する経年調査, </w:t>
      </w:r>
      <w:r>
        <w:rPr>
          <w:rFonts w:ascii="" w:hAnsi="" w:cs="" w:eastAsia=""/>
          <w:b w:val="false"/>
          <w:i w:val="true"/>
          <w:strike w:val="false"/>
          <w:color w:val="000000"/>
          <w:sz w:val="20"/>
          <w:u w:val="none"/>
        </w:rPr>
        <w:t xml:space="preserve">第25回日本歯科医学会学術大会,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