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Bingzi Dong,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Yoshiki Higa, Yukiyo Ohnishi,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Takashi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Maria Tsoumpra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Risa Kainuma,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Hiroshi Kiyonari, Go Shioi,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Tomoki Nakashima, Shigeaki Kato,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Fukumoto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Osteoblast/osteocyte-derived interleukin-11 regulates osteogenesis and systemic adipogenesis.,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耕一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転写共役因子の天然変性領域(IDR)を介した光誘導性相互作用解析法の確立,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日本生化学会大会プログラム・講演要旨集,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疾患型点変異を導入したビタミンD依存性くる病/骨軟化症モデルマウスの機能解析,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日本レチノイド研究会,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Yudai Joko, Yoko Yamamoto,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Masahiro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Fukumoto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VDR is an essential regulator of hair follicle regression through the progression of cell death,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Life Science Alliance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e202302014,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Yuichi Takashi, Itsuro Endo, Takeshi Kondo, Masahiro Abe, 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Seiji Fukumoto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Familial cases with adult-onset FGF23-related hypophosphatemic osteomalacia -A PHEX 3'-UTR change as a possible cause-,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Bone,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182,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117057, 2024.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Shunya Hozumi, Chen Yi Chen, Tatsuya Takemoto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Cas12a and MAD7, genome editing tools for breeding,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Breeding Science,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22-31, Jan.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上甲 裕大,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VDRは細胞死を介した毛周期の進行に不可欠な制御因子である,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日本内分泌学会雑誌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中島俊雄 (名), 藤田(竹下)結衣 (名), 穂積俊矢 (名)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ゲノム編集因子ST8を用いた産業用酵母におけるゲノム編集技術の開発,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日本農芸化学会大会講演要旨集(Web),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髙士 祐一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PHEX遺伝子3'-UTR変異による家族性成人発症FGF23関連低リン血症性骨軟化症,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日本骨代謝学会学術集会プログラム抄録集(CD-ROM),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鈴木秀文 (名), 阿部竜太 (名),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池陽子 (名), 古郡華月 (名), 安井七海 (名), 小川真太郎 (名), 豊田敦 (名), 鈴木穣 (名), 井野洋子 (名), 木村弥生 (名), 堀内恵子 (名), 秋山智彦 (名), 廣瀬智威 (名), 高橋秀尚 (名)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Mediator Bodyによる遺伝子発現制御機構の解明,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日本分子生物学会年会プログラム・要旨集(Web),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