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経肺圧を指標としたPEEP設定により，致死的低酸素血症から改善した神経芽細胞腫に伴う腹部コンパートメント症候群の一乳児症例,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Raphaël Cinotti, Cesar Julio Mijangos, Paolo Pelosi, Matthias Haenggi, Mohan Gurjar, J Marcus Schultz, Callum Kaye, Agustin Daniel Godoy, Pablo Alvarez, Aikaterini Ioakeimidou,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Rafael Badenes, Ali Elbuzidi Abdurrahmaan Suei, Michaël Piagnerelli, Muhammed Elhadi, Tariq Syed Reza, Atef Mohammed Azab, Victoria McCredie, D Robert Stevens, Catherine Jean Digitale, Nicholas Fong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Asehnoune : </w:t>
      </w:r>
      <w:r>
        <w:rPr>
          <w:rFonts w:ascii="" w:hAnsi="" w:cs="" w:eastAsia=""/>
          <w:b w:val="false"/>
          <w:i w:val="false"/>
          <w:strike w:val="false"/>
          <w:color w:val="000000"/>
          <w:sz w:val="20"/>
          <w:u w:val="none"/>
        </w:rPr>
        <w:t xml:space="preserve">Extubation in neurocritical care patients: the ENIO international prospective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1539-1550,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Lecture「末期肺気腫に対する片肺移植後，遠隔期の急性拒絶反応に対し，分離肺換気が奏功した一症例」,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Shaurya Taran, Camilo Diaz-Cruz, Bastien Perrot, Pablo Alvarez, Agustin Daniel Godoy, Mohan Gurjar, Matthias Haenggi, Cesar Julio Mijangos, Paolo Pelosi, Chiara Robba, J Marcus Schultz,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Karim Asehnoune, Sung-Min Cho, J Christopher Yarnell, Raphael Cinotti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Robert Stevens : </w:t>
      </w:r>
      <w:r>
        <w:rPr>
          <w:rFonts w:ascii="" w:hAnsi="" w:cs="" w:eastAsia=""/>
          <w:b w:val="false"/>
          <w:i w:val="false"/>
          <w:strike w:val="false"/>
          <w:color w:val="000000"/>
          <w:sz w:val="20"/>
          <w:u w:val="none"/>
        </w:rPr>
        <w:t xml:space="preserve">Association of Noninvasive Respiratory Support with Extubation Outcomes in Brain-injured Patients Receiving Mechanical Ventilation: A Secondary Analysis of the ENIO Prospective Observational Study.,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270-279,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1251-1253,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上野義豊．シンポジスト「シンポジウム:DIC診療における疑問点」,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