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脂肪組織リモデリングとASCsスフェロイドの基礎研究,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紀彦, 匂坂 正信, 木下 幹雄, 関山 琢也,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寺部 雄太, 森重 侑樹, 多久嶋 亮彦 : </w:t>
      </w:r>
      <w:r>
        <w:rPr>
          <w:rFonts w:ascii="" w:hAnsi="" w:cs="" w:eastAsia=""/>
          <w:b w:val="false"/>
          <w:i w:val="false"/>
          <w:strike w:val="false"/>
          <w:color w:val="000000"/>
          <w:sz w:val="20"/>
          <w:u w:val="none"/>
        </w:rPr>
        <w:t xml:space="preserve">特殊な創傷のデブリードマン(1)褥瘡のデブリードマン(特集 レジデント向け 創傷のデブリードマン),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ブタ小腸粘膜下組織凍結乾燥コラーゲンシート;OASIS細胞外マトリックス®の使用経験, </w:t>
      </w:r>
      <w:r>
        <w:rPr>
          <w:rFonts w:ascii="" w:hAnsi="" w:cs="" w:eastAsia=""/>
          <w:b w:val="false"/>
          <w:i w:val="true"/>
          <w:strike w:val="false"/>
          <w:color w:val="000000"/>
          <w:sz w:val="20"/>
          <w:u w:val="none"/>
        </w:rPr>
        <w:t xml:space="preserve">第10回日本創傷外科学会・学術集会,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ヒト肝細胞増殖因子プラスミドDNAの原発性リンパ浮腫を対象とした第1/2相治験,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難治性潰瘍を有するCLIに対しDistal bypassを施行した2例, </w:t>
      </w:r>
      <w:r>
        <w:rPr>
          <w:rFonts w:ascii="" w:hAnsi="" w:cs="" w:eastAsia=""/>
          <w:b w:val="false"/>
          <w:i w:val="true"/>
          <w:strike w:val="false"/>
          <w:color w:val="000000"/>
          <w:sz w:val="20"/>
          <w:u w:val="none"/>
        </w:rPr>
        <w:t xml:space="preserve">第6回阿波EVT症例検討会,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700-704,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信二, 坂東 真由, 石田 創士, 橋本 一郎 : </w:t>
      </w:r>
      <w:r>
        <w:rPr>
          <w:rFonts w:ascii="" w:hAnsi="" w:cs="" w:eastAsia=""/>
          <w:b w:val="false"/>
          <w:i w:val="false"/>
          <w:strike w:val="false"/>
          <w:color w:val="000000"/>
          <w:sz w:val="20"/>
          <w:u w:val="none"/>
        </w:rPr>
        <w:t xml:space="preserve">透析前後でSPP値変動が 大きい重症下肢虚血症例の治療経験,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安倍 吉郎, 橋本 一郎 : </w:t>
      </w:r>
      <w:r>
        <w:rPr>
          <w:rFonts w:ascii="" w:hAnsi="" w:cs="" w:eastAsia=""/>
          <w:b w:val="false"/>
          <w:i w:val="false"/>
          <w:strike w:val="false"/>
          <w:color w:val="000000"/>
          <w:sz w:val="20"/>
          <w:u w:val="none"/>
        </w:rPr>
        <w:t xml:space="preserve">当科でのCLTIに対する distal bypass術を含めた救肢への取り組み, </w:t>
      </w:r>
      <w:r>
        <w:rPr>
          <w:rFonts w:ascii="" w:hAnsi="" w:cs="" w:eastAsia=""/>
          <w:b w:val="false"/>
          <w:i w:val="true"/>
          <w:strike w:val="false"/>
          <w:color w:val="000000"/>
          <w:sz w:val="20"/>
          <w:u w:val="none"/>
        </w:rPr>
        <w:t xml:space="preserve">第7回阿波EVT症例検討会,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「BTK治療，困ってませんか:血行再建から創傷ケア」 「困ってませんか?∼難治性足潰瘍∼」, </w:t>
      </w:r>
      <w:r>
        <w:rPr>
          <w:rFonts w:ascii="" w:hAnsi="" w:cs="" w:eastAsia=""/>
          <w:b w:val="false"/>
          <w:i w:val="true"/>
          <w:strike w:val="false"/>
          <w:color w:val="000000"/>
          <w:sz w:val="20"/>
          <w:u w:val="none"/>
        </w:rPr>
        <w:t xml:space="preserve">第3回日本フットケア・足病医学会 中国・四国地方会学術集会,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橋本 一郎 : </w:t>
      </w:r>
      <w:r>
        <w:rPr>
          <w:rFonts w:ascii="" w:hAnsi="" w:cs="" w:eastAsia=""/>
          <w:b w:val="false"/>
          <w:i w:val="false"/>
          <w:strike w:val="false"/>
          <w:color w:val="000000"/>
          <w:sz w:val="20"/>
          <w:u w:val="none"/>
        </w:rPr>
        <w:t xml:space="preserve">重症下肢虚血に 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