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大動脈弁狭窄症を考える ∼非心臓手術からTAVIまで∼ AS患者の非心臓手術の麻酔, </w:t>
      </w:r>
      <w:r>
        <w:rPr>
          <w:rFonts w:ascii="" w:hAnsi="" w:cs="" w:eastAsia=""/>
          <w:b w:val="false"/>
          <w:i w:val="true"/>
          <w:strike w:val="false"/>
          <w:color w:val="000000"/>
          <w:sz w:val="20"/>
          <w:u w:val="none"/>
        </w:rPr>
        <w:t xml:space="preserve">日本麻酔科学会 第63回学術集会 シンポジウム,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Normothermic Cardiopulmonary Bypass in Patient with Waldenstroms Macroglobulinemia and Cryoglobulinemia: A Case Report., </w:t>
      </w:r>
      <w:r>
        <w:rPr>
          <w:rFonts w:ascii="" w:hAnsi="" w:cs="" w:eastAsia=""/>
          <w:b w:val="false"/>
          <w:i w:val="true"/>
          <w:strike w:val="false"/>
          <w:color w:val="000000"/>
          <w:sz w:val="20"/>
          <w:u w:val="single"/>
        </w:rPr>
        <w:t>A &amp; 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162-163,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TOF-cuff筋弛緩モニタを用いて術中全身管理を行った高齢者の手術症例, </w:t>
      </w:r>
      <w:r>
        <w:rPr>
          <w:rFonts w:ascii="" w:hAnsi="" w:cs="" w:eastAsia=""/>
          <w:b w:val="false"/>
          <w:i w:val="true"/>
          <w:strike w:val="false"/>
          <w:color w:val="000000"/>
          <w:sz w:val="20"/>
          <w:u w:val="none"/>
        </w:rPr>
        <w:t xml:space="preserve">第30回日本老年麻酔学会,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methylmalonic acidemia: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transporter-4 mediates acute isoflurane-induced preconditioning in vivo rabbits.,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San Francisco,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弘田 健太郎, 米澤 宏記,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Hunter症候群の麻酔管理,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メチルマロン酸血症患者に対する連続携行式腹膜灌流用カテーテル腹腔内留置術の麻酔経験,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本多 康人,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全身麻酔下での径カテーテル的大動脈弁置換術(TAVI)直後の脳梗塞発症に対し血栓回収療法にて治療しえた高齢者の一例, </w:t>
      </w:r>
      <w:r>
        <w:rPr>
          <w:rFonts w:ascii="" w:hAnsi="" w:cs="" w:eastAsia=""/>
          <w:b w:val="false"/>
          <w:i w:val="true"/>
          <w:strike w:val="false"/>
          <w:color w:val="000000"/>
          <w:sz w:val="20"/>
          <w:u w:val="none"/>
        </w:rPr>
        <w:t xml:space="preserve">第32回日本老年麻酔学会,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石川 雄樹, 酒井 陽子,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酸素マスクの種類と呼吸パターンがサージカルマスク併用の酸素療法に与える影響:シミュレーターを 用いた研究, </w:t>
      </w:r>
      <w:r>
        <w:rPr>
          <w:rFonts w:ascii="" w:hAnsi="" w:cs="" w:eastAsia=""/>
          <w:b w:val="false"/>
          <w:i w:val="true"/>
          <w:strike w:val="false"/>
          <w:color w:val="000000"/>
          <w:sz w:val="20"/>
          <w:u w:val="none"/>
        </w:rPr>
        <w:t xml:space="preserve">日本麻酔科学会 中国・四国支部第58回学術集会,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Yasuhito Honda, Yoko Sakai, 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tryptase in vancomycin-induced red man syndrome.,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773-774,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吉田 知哉,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電気けいれん療法施行中にたこつぼ型心筋症を認めたうつ病の症例, </w:t>
      </w:r>
      <w:r>
        <w:rPr>
          <w:rFonts w:ascii="" w:hAnsi="" w:cs="" w:eastAsia=""/>
          <w:b w:val="false"/>
          <w:i w:val="true"/>
          <w:strike w:val="false"/>
          <w:color w:val="000000"/>
          <w:sz w:val="20"/>
          <w:u w:val="none"/>
        </w:rPr>
        <w:t xml:space="preserve">第26回有床総合病院精神精神科フォーラム,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1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Nakaji Yoshimi, Takahashi Rikako, Matsumoto 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p>
      <w:pPr>
        <w:numPr>
          <w:numId w:val="14"/>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池崎 尚子,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気管チューブの螺旋状カフ脱気法と加温の効果:カフ径と挿入抵抗の定量的評価,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日本における無痛分娩の一般認識と需要:インターネットQ&amp;A投稿の主題分析,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麻酔科学分野における国際共同研究:学術的影響力とネットワーク構造変化の計量分析,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