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Eriko Iwata, Chisato Nakada, Yoshiyuki Tsukamoto,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Shinji Miyamoto, Masatsugu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Katsushige Ono : </w:t>
      </w:r>
      <w:r>
        <w:rPr>
          <w:rFonts w:ascii="" w:hAnsi="" w:cs="" w:eastAsia=""/>
          <w:b w:val="false"/>
          <w:i w:val="false"/>
          <w:strike w:val="false"/>
          <w:color w:val="000000"/>
          <w:sz w:val="20"/>
          <w:u w:val="none"/>
        </w:rPr>
        <w:t xml:space="preserve">Atrial Fibrillation-Mediated Upregulation of miR-30d Regulates Myocardial Electrical Remodeling of the G-Protein-Gated K(+) Channel, IK.ACh.,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1346-1355,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FangFang Ma,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Kimiko Masuda, </w:t>
      </w:r>
      <w:r>
        <w:rPr>
          <w:rFonts w:ascii="" w:hAnsi="" w:cs="" w:eastAsia=""/>
          <w:b w:val="true"/>
          <w:i w:val="false"/>
          <w:strike w:val="false"/>
          <w:color w:val="000000"/>
          <w:sz w:val="20"/>
          <w:u w:val="single"/>
        </w:rPr>
        <w:t>Masaki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Katsushige Ono : </w:t>
      </w:r>
      <w:r>
        <w:rPr>
          <w:rFonts w:ascii="" w:hAnsi="" w:cs="" w:eastAsia=""/>
          <w:b w:val="false"/>
          <w:i w:val="false"/>
          <w:strike w:val="false"/>
          <w:color w:val="000000"/>
          <w:sz w:val="20"/>
          <w:u w:val="none"/>
        </w:rPr>
        <w:t xml:space="preserve">Short- and long-term inhibition of cardiac inward-rectifier potassium channel current by an antiarrhythmic drug bepridil.,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1176-1184,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Takayuki Nakao, Masashi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a Dietary Pattern Associated with Metabolic Syndrome by Reduced Rank Regression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A604-A605,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第3回日本栄養改善学会(四国支部会), </w:t>
      </w:r>
      <w:r>
        <w:rPr>
          <w:rFonts w:ascii="" w:hAnsi="" w:cs="" w:eastAsia=""/>
          <w:b w:val="false"/>
          <w:i w:val="true"/>
          <w:strike w:val="false"/>
          <w:color w:val="000000"/>
          <w:sz w:val="20"/>
          <w:u w:val="none"/>
        </w:rPr>
        <w:t xml:space="preserve">第3回日本栄養改善学会(四国支部会),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米本 孝二,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徳島県におけるメタボリックシンドロームと関連する食事パターンの検討,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徳島県勤労者のイソフラボン摂取量とアレルギー疾患との関係,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徳島県勤労者における珈琲摂取と高尿酸血症との関連,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徳島県勤労者を対象とした大豆摂取と炎症マーカーとの関連について, </w:t>
      </w:r>
      <w:r>
        <w:rPr>
          <w:rFonts w:ascii="" w:hAnsi="" w:cs="" w:eastAsia=""/>
          <w:b w:val="false"/>
          <w:i w:val="true"/>
          <w:strike w:val="false"/>
          <w:color w:val="000000"/>
          <w:sz w:val="20"/>
          <w:u w:val="none"/>
        </w:rPr>
        <w:t xml:space="preserve">第70回日本栄養食糧学会,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当院検診受診者における筋肉量が高血圧に及ぼす影響の検討,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減塩による2型糖尿病入院症例の 降圧予測指標,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当院検診受診者における筋肉量がメタボリックパラメーターに及ぼす影響の検討,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四釜 洋介, 板東 由記子,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徳島県男性勤労者におけるリスク保有状況別の嗜好飲料摂取と高尿酸血症の関連の検討, </w:t>
      </w:r>
      <w:r>
        <w:rPr>
          <w:rFonts w:ascii="" w:hAnsi="" w:cs="" w:eastAsia=""/>
          <w:b w:val="false"/>
          <w:i w:val="true"/>
          <w:strike w:val="false"/>
          <w:color w:val="000000"/>
          <w:sz w:val="20"/>
          <w:u w:val="none"/>
        </w:rPr>
        <w:t xml:space="preserve">第253回徳島医学会,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日和見感染を合併したACTH依存性Cushing症候群の1例,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Toshimi Onishi,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daily life activities and blood pressure increaseThree-year longitudinal study in Japanese male employees living in suburban cities, </w:t>
      </w:r>
      <w:r>
        <w:rPr>
          <w:rFonts w:ascii="" w:hAnsi="" w:cs="" w:eastAsia=""/>
          <w:b w:val="false"/>
          <w:i w:val="true"/>
          <w:strike w:val="false"/>
          <w:color w:val="000000"/>
          <w:sz w:val="20"/>
          <w:u w:val="none"/>
        </w:rPr>
        <w:t xml:space="preserve">The 6th Joint Symposium between Kagawa University and Chiang Mai University,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徳島県男性勤労者における珈琲，緑茶およびその他のお茶摂取と高尿酸血症との関連,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楊 暁琳,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徳島県男性勤労者の大豆発酵食品摂取は血清IL-6濃度を低下させる,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糖尿病患者における心電図R-R間隔変動係数に影響を及ぼす因子の検討,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2型糖尿病患者におけるAGE蓄積とサルコペニアとの関連の検討,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高橋 優花,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糖尿病教育入院における酸化ストレス減少に影響を及ぼす因子の検討,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当院のニボルマブおよびイピリムマブ投与21例の内分泌異常の検討,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IGF-2産生神経内分泌癌による重症低血糖の一例,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2型糖尿病患者におけるサルコペニアのリスク因子解析, </w:t>
      </w:r>
      <w:r>
        <w:rPr>
          <w:rFonts w:ascii="" w:hAnsi="" w:cs="" w:eastAsia=""/>
          <w:b w:val="false"/>
          <w:i w:val="true"/>
          <w:strike w:val="false"/>
          <w:color w:val="000000"/>
          <w:sz w:val="20"/>
          <w:u w:val="none"/>
        </w:rPr>
        <w:t xml:space="preserve">第51回日本成人病学会学術集会, </w:t>
      </w:r>
      <w:r>
        <w:rPr>
          <w:rFonts w:ascii="" w:hAnsi="" w:cs="" w:eastAsia=""/>
          <w:b w:val="false"/>
          <w:i w:val="false"/>
          <w:strike w:val="false"/>
          <w:color w:val="000000"/>
          <w:sz w:val="20"/>
          <w:u w:val="none"/>
        </w:rPr>
        <w:t>2017年1月.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他42人 : </w:t>
      </w:r>
      <w:r>
        <w:rPr>
          <w:rFonts w:ascii="" w:hAnsi="" w:cs="" w:eastAsia=""/>
          <w:b w:val="false"/>
          <w:i w:val="false"/>
          <w:strike w:val="false"/>
          <w:color w:val="000000"/>
          <w:sz w:val="20"/>
          <w:u w:val="none"/>
        </w:rPr>
        <w:t>認定NSTガイドブック2017 改訂第5版,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74-80,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product and isoflavone intake associations with allergic diseases in Japanese workers: rhinitis, dermatitis and asthma.,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1277-1285, 2018.</w:t>
      </w:r>
    </w:p>
    <w:p>
      <w:pPr>
        <w:numPr>
          <w:numId w:val="6"/>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Masashi Miyoshi, Takayuki Nakao,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Apoptosis Inhibitor of Macrophage is Related to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A444,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Mechanically Physiological Microenvironment Sensitizes Primary Cardiomyocytes to Glucotoxicity; New In Vitro Diabetic Heart Research Model,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clinical determinants for coefficient of variation of - intervals in patients with type 2 diabetes.,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血中AIMとメタボリックシンドローム発症に関する疫学的検討,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侑希, 渡辺 敏弘, 森本 彩, 熊本 はな, 須藤 浩三, 吉田 智一,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山本 真弓, 橋田 誠一 : </w:t>
      </w:r>
      <w:r>
        <w:rPr>
          <w:rFonts w:ascii="" w:hAnsi="" w:cs="" w:eastAsia=""/>
          <w:b w:val="false"/>
          <w:i w:val="false"/>
          <w:strike w:val="false"/>
          <w:color w:val="000000"/>
          <w:sz w:val="20"/>
          <w:u w:val="none"/>
        </w:rPr>
        <w:t xml:space="preserve">尿中アディポネクチンの腎障害予測マーカーに関する研究,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2型糖尿病患者における皮下AGE蓄積が筋機能低下に及ぼす影響,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糖尿病教育入院での酸化ストレスマーカーの変化の検討,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侑希, 渡辺 敏弘,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山本 真弓, 橋田 誠一 : </w:t>
      </w:r>
      <w:r>
        <w:rPr>
          <w:rFonts w:ascii="" w:hAnsi="" w:cs="" w:eastAsia=""/>
          <w:b w:val="false"/>
          <w:i w:val="false"/>
          <w:strike w:val="false"/>
          <w:color w:val="000000"/>
          <w:sz w:val="20"/>
          <w:u w:val="none"/>
        </w:rPr>
        <w:t xml:space="preserve">尿中アディポネクチンの腎障害予測マーカーに関する検討,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細井 美希,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デノスマブ投与により術後の血清Ca/P値を容易に管理しえた巨大異所性副甲状腺腺腫の一例,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侑希, 渡辺 敏弘,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山本 真弓, 橋田 誠一 : </w:t>
      </w:r>
      <w:r>
        <w:rPr>
          <w:rFonts w:ascii="" w:hAnsi="" w:cs="" w:eastAsia=""/>
          <w:b w:val="false"/>
          <w:i w:val="false"/>
          <w:strike w:val="false"/>
          <w:color w:val="000000"/>
          <w:sz w:val="20"/>
          <w:u w:val="none"/>
        </w:rPr>
        <w:t xml:space="preserve">尿中アディポネクチンの腎障害指標に関する研究, </w:t>
      </w:r>
      <w:r>
        <w:rPr>
          <w:rFonts w:ascii="" w:hAnsi="" w:cs="" w:eastAsia=""/>
          <w:b w:val="false"/>
          <w:i w:val="true"/>
          <w:strike w:val="false"/>
          <w:color w:val="000000"/>
          <w:sz w:val="20"/>
          <w:u w:val="none"/>
        </w:rPr>
        <w:t xml:space="preserve">第57回日本臨床化学会年次学術集会,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無セルロプラスミン血症に合併した甲状腺乳頭癌の一例,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山口 佑樹, 細井 美希,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バセドウ病とTSH産生下垂体腺腫の合併の一例,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第40回日本高血圧学会総会,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2017年10月20日-22日 ひめぎんホール,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2型糖尿病患者における末梢神経障害の合併が骨格筋力の質的低下に及ぼす影響,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山上 紘規,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低血糖脳症をきたしたACTH単独欠損症合併1型糖尿病の一例,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桝田 志保,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123I-MIBGシンチグラフィ陽性の副腎皮質腺腫の一例,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侑希, 渡辺 敏弘, 森本 彩, 熊本 はな, 須藤 浩三, 吉田 智一,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山本 真弓, 橋田 誠一 : </w:t>
      </w:r>
      <w:r>
        <w:rPr>
          <w:rFonts w:ascii="" w:hAnsi="" w:cs="" w:eastAsia=""/>
          <w:b w:val="false"/>
          <w:i w:val="false"/>
          <w:strike w:val="false"/>
          <w:color w:val="000000"/>
          <w:sz w:val="20"/>
          <w:u w:val="none"/>
        </w:rPr>
        <w:t xml:space="preserve">腎障害予測指標としての尿中アディポネクチンに関する検討,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Mariko Omine, Yuna Yun,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diversity with allergic diseases in Japanese workers: a cross-sectional study.,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857-869,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Yinhua Otsuka,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Yuko Akehi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accumulated advanced glycation end-products with a high prevalence of sarcopenia and dynapenia in patients with type 2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is Associated with Incident Prediabetes in Japanese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A403,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Reiko Suzuki, Ineko Takikawa,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for rapid decline of renal function in Japanese patients with diabetes mellitus,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and new onset of prediabetes in Japanese workers: Tokushima Cohort Study, </w:t>
      </w:r>
      <w:r>
        <w:rPr>
          <w:rFonts w:ascii="" w:hAnsi="" w:cs="" w:eastAsia=""/>
          <w:b w:val="false"/>
          <w:i w:val="true"/>
          <w:strike w:val="false"/>
          <w:color w:val="000000"/>
          <w:sz w:val="20"/>
          <w:u w:val="none"/>
        </w:rPr>
        <w:t xml:space="preserve">12th IDF-WPR Congress&amp;10th ASSD Scientific Meeting,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徳島県における血中アディポネクチンとPrediabetes発症との関連,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S270,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原 倫世,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大石 真実, 白神 敦久,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かかりつけ患者に対するSGLT2阻害薬の投与開始タイミングの特徴と投与開始後の体重・eGFR・ALT・脂質代謝の変化,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Yuna Yun, Mariko Omine,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characteristics of lifestyle and awareness of health in Japanese workers: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255-264,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26, Sendai-City, Miyagi Prefecture,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Proportions Are Associated with Development of Abnormal Glucose Metabolism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血中脂肪酸分画と糖代謝異常発症との関連:Tokushima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S216,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米本 孝二, 立木 隆広, 池原 賢代, 神谷 訓康, 新田 明美, 甲田 勝康, 玉置 淳子, 伊木 雅之, 梶田 悦子, 鏡森 定信, 三好 雅士, 中尾 隆之,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女性におけるメタボリックシンドローム発症予防のための血清総アディポネクチンの基準値の策定,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S303, 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大嶺 茉利子, 尹 優奈,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徳島県勤労者における食事摂取の多様性とアレルギー性疾患との関連,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森 更紗, 大河内 章充,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大豆製品・大豆含有成分摂取と推定腎機能との関係を探る臨床疫学研究,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182-191,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Toshihiro Watanabe, Yuki Fujimoto, Aya Morimoto, Mai Nishiyama, Akinori Kawai, Seiki Okada, Motohiro Aiba, Tomoharu Kawano, Mina Kawahigashi,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fully automated and ultrasensitive assays for urinary adiponectin and their application as novel biomarkers for diabetic kidney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15869, 2020.</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S117,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1,5-Anhydroglucitol Level is Associated with Development of Abnormal Glucose Metabolism or Metabolic Syndrome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1583-P,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徳島県における血中1,5AG濃度と糖代謝異常発症及びメタボリックシンドローム発症との関連,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S275, 2020年10月.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建介,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TIA様症状を契機に診断されたインスリノーマの1例,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275-280,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is Associated with Onset of Diabetes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 xml:space="preserve">1081-P,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細木 美苗,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行動療法を中心とした2週間の減量入院プログラムの退院後の減量効果,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徳島県における血中総アディポネクチン濃度と糖尿病発症との関連:Tokushima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S356,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血中脂肪酸分画と糖尿病発症との関連:Tokushima Cohort Study,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徳島県勤労者のイソフラボン摂取量とメタボリックシンドロームとの関連, </w:t>
      </w:r>
      <w:r>
        <w:rPr>
          <w:rFonts w:ascii="" w:hAnsi="" w:cs="" w:eastAsia=""/>
          <w:b w:val="false"/>
          <w:i w:val="true"/>
          <w:strike w:val="false"/>
          <w:color w:val="000000"/>
          <w:sz w:val="20"/>
          <w:u w:val="none"/>
        </w:rPr>
        <w:t xml:space="preserve">第6回日本糖尿病・生活習慣病ヒューマンデータ学会年次学術集会,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徳島県勤労者の大豆イソフラボン摂取量とメタボリックシンドロームとの関連,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32, 2022年2月.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200-209,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糖尿病になったら，どんな食事になるの?健康な人とは違う食事になるの?, </w:t>
      </w:r>
      <w:r>
        <w:rPr>
          <w:rFonts w:ascii="" w:hAnsi="" w:cs="" w:eastAsia=""/>
          <w:b w:val="false"/>
          <w:i w:val="true"/>
          <w:strike w:val="false"/>
          <w:color w:val="000000"/>
          <w:sz w:val="20"/>
          <w:u w:val="single"/>
        </w:rPr>
        <w:t>糖尿病ケア+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12-14,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食事と血糖値・HbA1cの関係って?, </w:t>
      </w:r>
      <w:r>
        <w:rPr>
          <w:rFonts w:ascii="" w:hAnsi="" w:cs="" w:eastAsia=""/>
          <w:b w:val="false"/>
          <w:i w:val="true"/>
          <w:strike w:val="false"/>
          <w:color w:val="000000"/>
          <w:sz w:val="20"/>
          <w:u w:val="single"/>
        </w:rPr>
        <w:t>糖尿病ケア+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15-17,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1日にどれくらい食べたらいいの?そのなかで，食事内容の制限はあるの?, </w:t>
      </w:r>
      <w:r>
        <w:rPr>
          <w:rFonts w:ascii="" w:hAnsi="" w:cs="" w:eastAsia=""/>
          <w:b w:val="false"/>
          <w:i w:val="true"/>
          <w:strike w:val="false"/>
          <w:color w:val="000000"/>
          <w:sz w:val="20"/>
          <w:u w:val="single"/>
        </w:rPr>
        <w:t>糖尿病ケア+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18-20,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Composition as a Biomarker of Diabetes Development: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 xml:space="preserve">1234-P,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血清脂肪細胞特異的脂肪酸結合蛋白質とメタボリックシンドローム発症と関連:Tokushima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S227,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207,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154-161, Jul. 2022.</w:t>
      </w:r>
    </w:p>
    <w:p>
      <w:pPr>
        <w:numPr>
          <w:numId w:val="12"/>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Adipocyte Fatty Acid Binding Protein Is Related to the Development of Prediabetes: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 xml:space="preserve">1411-P,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血中全脂質中脂肪酸分画と糖尿病発症との関連に対する肥満の影響:Tokushima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S.308,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東條 歩実,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徳島県勤労者における食事摂取の多様性と炎症マーカーとの関連,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S.246,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徳島県勤労者における食事摂取の多様性と炎症性マーカーとの横断的検討,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を標的とした血管内皮細胞傷害の検出,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