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多文化共生のまちづくり 文化庁「生活者としての外国人」のための日本語教育事業2017,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徳島大学国際センター紀要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14-19, 2018年.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劉 艶偉, 江 波,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NLBにおける多義動詞「浮く」についての意味分析,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徳島大学国際センター紀要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1-7, 2018年.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演劇的知と日本語教育の新たな展開-初級学習者と演劇的手法-,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日本語教育連絡協議会,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146-155, 2018年.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Farouk Mohameud,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Naito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Kayo Shinomiya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Mitamura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Observation of Ciliary Body Changes during Accommodation Using Anterior OCT.,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60-63,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Situation of Japanese Language Education at Selected High Schools in Vietnam,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Kiyo. International Center, The University of Tokushima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1-4, 2019.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HoangNam Tran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Perception of the undergraduate students regarding global human resources,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Kiyo. International Center, The University of Tokushima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5-8, 2019.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福岡 佑子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秋永 千恵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医学系留学生のための包括的日本語教育,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徳島大学国際センター紀要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28-30, 2019年.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福田 利久 スティーブ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日本人の英語学習時間について:これまでの学習時間とこれから求められる学習時間,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徳島大学国際センター紀要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11-27, 2019年.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福岡 佑子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日本語研修初級コースにおけるアクティブラーニングの取り組みー教室での学びの最大化のためにー,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大学教育カンファレンスin徳島,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16-17, 2018年12月.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