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らっきょう栽培用具と出荷調整用具, 鳥取県, 鳥取市, 2019年3月.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広幸,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井川 由貴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海外有力大学と比較した教員と職員の割合に関する考察,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RA協議会第5回年次大会,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書誌紹介 戸井田克己 著『大潟村物語 新生の大地・湖底のふるさと』,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日本民俗学,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No.305,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高齢農家の在村離農―定住と離農のはざまのライフヒストリー,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日本ライフストーリー研究所 第6回夏期研究集会,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"異分野融合研究"促進を目指した徳島大学の取組み -研究クラスター制度の紹介-,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第4回研究大学コンソーシアムシンポジウム,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高齢期における積極的在村離農の可能性 : 元酪農家のライフストーリーを通して,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生活学論叢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42-53, 2022年.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傳田 理沙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地方大学における研究エフォート確保に向けた教員職務活動の状況把握,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RA協議会第7回年次大会,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共同研究萌芽期における研究者間の研究関連性,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⼤学評価・IR 担当者集会 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日本における研究教員の多様化とその要因 ∼KAKENデータを用いた職名の定量分析∼,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情報知識学会誌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30-46, 2025年.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