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5"/>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830-837, 2016.</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Demizu, Nobumichi Ohoka, Takaya Nagakubo, Hiroko Yamashita, Takashi Misawa,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507-513,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5"/>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2591-2596,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5633-5639,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e0160625,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817-822,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157-163,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4098-4100,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3931-3940,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13137-13141,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5"/>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5"/>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5765-5769,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5"/>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413-421,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85-93,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5940-5943,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4617-4627,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5"/>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410-421,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1.40.1-21,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40518, 2017.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5"/>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658-670,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5"/>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5"/>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4469-4472,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1806-1812,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unique vaccine by using immune response against intravenously injected PEGylated liposomes, </w:t>
      </w:r>
      <w:r>
        <w:rPr>
          <w:rFonts w:ascii="" w:hAnsi="" w:cs="" w:eastAsia=""/>
          <w:b w:val="false"/>
          <w:i w:val="true"/>
          <w:strike w:val="false"/>
          <w:color w:val="000000"/>
          <w:sz w:val="20"/>
          <w:u w:val="none"/>
        </w:rPr>
        <w:t xml:space="preserve">Seminars in Nanomedicine,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using PEGylated liposomes, </w:t>
      </w:r>
      <w:r>
        <w:rPr>
          <w:rFonts w:ascii="" w:hAnsi="" w:cs="" w:eastAsia=""/>
          <w:b w:val="false"/>
          <w:i w:val="true"/>
          <w:strike w:val="false"/>
          <w:color w:val="000000"/>
          <w:sz w:val="20"/>
          <w:u w:val="none"/>
        </w:rPr>
        <w:t xml:space="preserve">Joint meeting on Cancer and Nanotechnology,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125,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ペプチドへの直接的不斉反応を基盤とする新規非天然アミノ酸含有ペプチド合成法の開発, </w:t>
      </w:r>
      <w:r>
        <w:rPr>
          <w:rFonts w:ascii="" w:hAnsi="" w:cs="" w:eastAsia=""/>
          <w:b w:val="false"/>
          <w:i w:val="true"/>
          <w:strike w:val="false"/>
          <w:color w:val="000000"/>
          <w:sz w:val="20"/>
          <w:u w:val="none"/>
        </w:rPr>
        <w:t xml:space="preserve">平成28年度特別経費事業合同シンポジウム(創薬人育成のための創薬実践道場教育構築事業)(多機能性人工エキソソーム(iTEX)医薬品化実践を通じた操薬人育成事業),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1961-1964,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665-674, 2017.</w:t>
      </w:r>
    </w:p>
    <w:p>
      <w:pPr>
        <w:numPr>
          <w:numId w:val="6"/>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210-217,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3654-3661, 2017.</w:t>
      </w:r>
    </w:p>
    <w:p>
      <w:pPr>
        <w:numPr>
          <w:numId w:val="6"/>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223-231,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247-256,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5962-5967,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28-34,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735-747,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1813-1817,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1094-1101,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192-201,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false"/>
          <w:strike w:val="false"/>
          <w:color w:val="000000"/>
          <w:sz w:val="20"/>
          <w:u w:val="none"/>
        </w:rPr>
        <w:t>76-84,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1291-1296,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1255-1256,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948-954,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6"/>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232-242,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1505-1516,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1461-1464,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4013-4017,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articlenumber-6243,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1067-1077,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9508-9513,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2291-2297,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23-34,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384-393,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71-76,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7"/>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1595-1618,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195-202,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2841-2845,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17727-17733,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Sato,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414-417,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137-150, 2019.</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861-862,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740-742,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6TH JAPAN-CHINA SYMPOSIUM ON NANOMEDICINE,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第6回日中ナノメディシンシンポジウム,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脾臓辺縁帯B細胞への抗原送達を利用したがんワクチン研究,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尿アルカリ化を指標とした腫瘍内環境の改善,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842-843,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2620-2624,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3750-3754,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3954-3958,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2181-2186,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1530-1533,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11836-11840,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11014-11024,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4941-4952,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3592-3598,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8"/>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Vol.2132, </w:t>
      </w:r>
      <w:r>
        <w:rPr>
          <w:rFonts w:ascii="" w:hAnsi="" w:cs="" w:eastAsia=""/>
          <w:b w:val="false"/>
          <w:i w:val="false"/>
          <w:strike w:val="false"/>
          <w:color w:val="000000"/>
          <w:sz w:val="20"/>
          <w:u w:val="none"/>
        </w:rPr>
        <w:t>267-276,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152271, 2020.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1425-1433,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1, 2020.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1171-1178,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1133-1144,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540-549,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615-627,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795-799,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Immunomodulation of cancer microenvironment using liposomal oxaliplatin, </w:t>
      </w:r>
      <w:r>
        <w:rPr>
          <w:rFonts w:ascii="" w:hAnsi="" w:cs="" w:eastAsia=""/>
          <w:b w:val="false"/>
          <w:i w:val="true"/>
          <w:strike w:val="false"/>
          <w:color w:val="000000"/>
          <w:sz w:val="20"/>
          <w:u w:val="none"/>
        </w:rPr>
        <w:t xml:space="preserve">7TH CHINA-JAPAN SYMPOSIUM ON NANOMEDICINE,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ナノフィブリル化バクテリアセルロースのがん治療への応用, </w:t>
      </w:r>
      <w:r>
        <w:rPr>
          <w:rFonts w:ascii="" w:hAnsi="" w:cs="" w:eastAsia=""/>
          <w:b w:val="false"/>
          <w:i w:val="true"/>
          <w:strike w:val="false"/>
          <w:color w:val="000000"/>
          <w:sz w:val="20"/>
          <w:u w:val="none"/>
        </w:rPr>
        <w:t xml:space="preserve">産業技術総合研究所ナノセルロースフォーラム第15回セミナー,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5973, 2020.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683-691,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2498-2509,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446-455,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9"/>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20-26,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9"/>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152242, 2020.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4626-4637,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1259-1268,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17255-17259,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false"/>
          <w:strike w:val="false"/>
          <w:color w:val="000000"/>
          <w:sz w:val="20"/>
          <w:u w:val="none"/>
        </w:rPr>
        <w:t>119792, 2020.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e2000213,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9"/>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583-588,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27-36,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358-363,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ナノ粒子に対する免疫応答を利用した抗原送達とコロナワクチンへの応用, </w:t>
      </w:r>
      <w:r>
        <w:rPr>
          <w:rFonts w:ascii="" w:hAnsi="" w:cs="" w:eastAsia=""/>
          <w:b w:val="false"/>
          <w:i w:val="true"/>
          <w:strike w:val="false"/>
          <w:color w:val="000000"/>
          <w:sz w:val="20"/>
          <w:u w:val="none"/>
        </w:rPr>
        <w:t xml:space="preserve">コロナウイルス感染症とナノメディシン,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抗原の脾臓送達を利用した新規抗体作製技術の基礎的評価,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イオン液体を用いた経皮薬物送達法の開発,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新規3D培養基材を用いたがんスフェロイドの作成と応用評価, </w:t>
      </w:r>
      <w:r>
        <w:rPr>
          <w:rFonts w:ascii="" w:hAnsi="" w:cs="" w:eastAsia=""/>
          <w:b w:val="false"/>
          <w:i w:val="true"/>
          <w:strike w:val="false"/>
          <w:color w:val="000000"/>
          <w:sz w:val="20"/>
          <w:u w:val="none"/>
        </w:rPr>
        <w:t xml:space="preserve">第四回徳島大学統合的がん創薬研究クラスター合同オンラインミーティング,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4062-4066,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0"/>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e1485,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G113-G122,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1519-1524,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1011-1022,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191-195,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15004-15010,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10"/>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205-231,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10"/>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62-70,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1241-1245,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134-142,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11"/>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1363-1369,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310-315,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5245-5248,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1191-1202,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2647-2657,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1609-1615,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117093, 2022.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11"/>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100728, 2023.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11"/>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11"/>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129172, 2023.</w:t>
      </w:r>
    </w:p>
    <w:p>
      <w:pPr>
        <w:numPr>
          <w:numId w:val="11"/>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1168-1183,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Vol.950, </w:t>
      </w:r>
      <w:r>
        <w:rPr>
          <w:rFonts w:ascii="" w:hAnsi="" w:cs="" w:eastAsia=""/>
          <w:b w:val="false"/>
          <w:i w:val="false"/>
          <w:strike w:val="false"/>
          <w:color w:val="000000"/>
          <w:sz w:val="20"/>
          <w:u w:val="none"/>
        </w:rPr>
        <w:t>175758, 2023.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false"/>
          <w:strike w:val="false"/>
          <w:color w:val="000000"/>
          <w:sz w:val="20"/>
          <w:u w:val="none"/>
        </w:rPr>
        <w:t>285-292,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1397-1406,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12"/>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16668-16681,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20634-20645,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e892,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1196-1199,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12"/>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1904-1915,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622-632,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2"/>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101415, 2024.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108044, 2024.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230-238,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E53-E55,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784-791,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555-578,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末梢神経系の薬理 6頭痛治療薬 7眼・鼻・内耳治療薬,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100091, 2024.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Vol.373, </w:t>
      </w:r>
      <w:r>
        <w:rPr>
          <w:rFonts w:ascii="" w:hAnsi="" w:cs="" w:eastAsia=""/>
          <w:b w:val="false"/>
          <w:i w:val="false"/>
          <w:strike w:val="false"/>
          <w:color w:val="000000"/>
          <w:sz w:val="20"/>
          <w:u w:val="none"/>
        </w:rPr>
        <w:t>917-928,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5690-5717,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135938, 2024.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106438, 2024.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2021-2027,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196-203, 2025.</w:t>
      </w:r>
    </w:p>
    <w:p>
      <w:pPr>
        <w:numPr>
          <w:numId w:val="13"/>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106348, 2025.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Vol.670, </w:t>
      </w:r>
      <w:r>
        <w:rPr>
          <w:rFonts w:ascii="" w:hAnsi="" w:cs="" w:eastAsia=""/>
          <w:b w:val="false"/>
          <w:i w:val="false"/>
          <w:strike w:val="false"/>
          <w:color w:val="000000"/>
          <w:sz w:val="20"/>
          <w:u w:val="none"/>
        </w:rPr>
        <w:t>125189, 2025.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1615-1624,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546-550,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Yuika Seto, S Alam Tafsirul M Tapu, Natsuho Kugisaki, Shintaro Yoneda,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103724, 2025.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2670, 2025.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156-158,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e202401078,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316-323,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106617,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