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18-26,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Sagawa, Masatoshi Sato, Noriaki Sakai,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Shintaro Chiba, Takashi Maruyama, Junki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Wake-promoting effects of ONO-4127Na, a prostaglandin DP1 receptor antagonist, in hypocretin/orexin deficient narcoleptic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268-276,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運動と食欲, </w:t>
      </w:r>
      <w:r>
        <w:rPr>
          <w:rFonts w:ascii="" w:hAnsi="" w:cs="" w:eastAsia=""/>
          <w:b w:val="false"/>
          <w:i w:val="true"/>
          <w:strike w:val="false"/>
          <w:color w:val="000000"/>
          <w:sz w:val="20"/>
          <w:u w:val="none"/>
        </w:rPr>
        <w:t xml:space="preserve">PharmaMedica,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wheel running is enhanced by peripheral PPAR-alpha stimulation in mice, </w:t>
      </w:r>
      <w:r>
        <w:rPr>
          <w:rFonts w:ascii="" w:hAnsi="" w:cs="" w:eastAsia=""/>
          <w:b w:val="false"/>
          <w:i w:val="true"/>
          <w:strike w:val="false"/>
          <w:color w:val="000000"/>
          <w:sz w:val="20"/>
          <w:u w:val="none"/>
        </w:rPr>
        <w:t xml:space="preserve">Intergrative Biology of Exercise VII, </w:t>
      </w:r>
      <w:r>
        <w:rPr>
          <w:rFonts w:ascii="" w:hAnsi="" w:cs="" w:eastAsia=""/>
          <w:b w:val="true"/>
          <w:i w:val="false"/>
          <w:strike w:val="false"/>
          <w:color w:val="000000"/>
          <w:sz w:val="20"/>
          <w:u w:val="none"/>
        </w:rPr>
        <w:t xml:space="preserve">Vol.Phoenix,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夜食症モデルマウスは視床下部におけるグルココルチコイド感受性亢進によりAgRP発現が増強する, </w:t>
      </w:r>
      <w:r>
        <w:rPr>
          <w:rFonts w:ascii="" w:hAnsi="" w:cs="" w:eastAsia=""/>
          <w:b w:val="false"/>
          <w:i w:val="true"/>
          <w:strike w:val="false"/>
          <w:color w:val="000000"/>
          <w:sz w:val="20"/>
          <w:u w:val="none"/>
        </w:rPr>
        <w:t xml:space="preserve">第89回 日本内分泌学会,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持久的運動後の視床下部におけるレプチン感受性の変化, </w:t>
      </w:r>
      <w:r>
        <w:rPr>
          <w:rFonts w:ascii="" w:hAnsi="" w:cs="" w:eastAsia=""/>
          <w:b w:val="false"/>
          <w:i w:val="true"/>
          <w:strike w:val="false"/>
          <w:color w:val="000000"/>
          <w:sz w:val="20"/>
          <w:u w:val="none"/>
        </w:rPr>
        <w:t xml:space="preserve">第24回 日本運動生理学会,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摂食リズムによるグルココルチコイドと視床下部を介した骨格筋インスリン感受性の調節, </w:t>
      </w:r>
      <w:r>
        <w:rPr>
          <w:rFonts w:ascii="" w:hAnsi="" w:cs="" w:eastAsia=""/>
          <w:b w:val="false"/>
          <w:i w:val="true"/>
          <w:strike w:val="false"/>
          <w:color w:val="000000"/>
          <w:sz w:val="20"/>
          <w:u w:val="none"/>
        </w:rPr>
        <w:t xml:space="preserve">第3回 時間栄養科学研究会,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一過性の持久的運動後における視床下部レプチン感受性増強に及ぼすオレキシンの役割, </w:t>
      </w:r>
      <w:r>
        <w:rPr>
          <w:rFonts w:ascii="" w:hAnsi="" w:cs="" w:eastAsia=""/>
          <w:b w:val="false"/>
          <w:i w:val="true"/>
          <w:strike w:val="false"/>
          <w:color w:val="000000"/>
          <w:sz w:val="20"/>
          <w:u w:val="none"/>
        </w:rPr>
        <w:t xml:space="preserve">日本体力医学会,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摂食リズムによる視床下部グルココルチコイド感受性亢進とAgRP発現増強の生理的意義,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運動のモチベーションは上げられるか?, </w:t>
      </w:r>
      <w:r>
        <w:rPr>
          <w:rFonts w:ascii="" w:hAnsi="" w:cs="" w:eastAsia=""/>
          <w:b w:val="false"/>
          <w:i w:val="true"/>
          <w:strike w:val="false"/>
          <w:color w:val="000000"/>
          <w:sz w:val="20"/>
          <w:u w:val="none"/>
        </w:rPr>
        <w:t xml:space="preserve">第9回 脳・神経・内分泌から運動の意義を考える会,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末梢PPAR刺激によりマウスの輪回し運動が増加する,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活動期後半中心の食餌は，グルココルチコイド感受性亢進により視床下部AgRP発現が増強する, </w:t>
      </w:r>
      <w:r>
        <w:rPr>
          <w:rFonts w:ascii="" w:hAnsi="" w:cs="" w:eastAsia=""/>
          <w:b w:val="false"/>
          <w:i w:val="true"/>
          <w:strike w:val="false"/>
          <w:color w:val="000000"/>
          <w:sz w:val="20"/>
          <w:u w:val="none"/>
        </w:rPr>
        <w:t xml:space="preserve">第43回日本神経内分泌学会学術集会,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Shiki Okamoto, A Eulalia Coutinho, Kumiko Saito, Shinji Miura, Osamu 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Induction of glucose uptake in skeletal muscle by central leptin is mediated by muscle 2-adrenergic receptor but not by AMPK.,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Shiki Okamoto, Tatsuya Sato, Michihiro Tateyama, Haruaki Kageyama, Yuko Maejima, Masanori Nakata, Satoshi Hirako, Takashi Matsuo, Sanda Kyaw,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Udval Sedbazar, Kumiko Saito, Farehan Nur Asgar, Boyang Zhang, Shigefumi Yokota, Kenta Kobayashi, Fabienne Foufelle, Pascal Ferré, Masamitsu Nakazato, Hiroaki Masuzaki, Seiji Shioda, Toshihiko Yada, B Barbara Kahn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Activation of AMPK-Regulated CRH Neurons in the PVH is Sufficient and Necessary to Induce Dietary Preference for Carbohydrate over Fat.,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706-721, 2018.</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睡眠負債と代謝性疾患,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369-373,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生体外からの刺激に対する動的恒常性維持機構と生体リズムとの連関, </w:t>
      </w:r>
      <w:r>
        <w:rPr>
          <w:rFonts w:ascii="" w:hAnsi="" w:cs="" w:eastAsia=""/>
          <w:b w:val="false"/>
          <w:i w:val="true"/>
          <w:strike w:val="false"/>
          <w:color w:val="000000"/>
          <w:sz w:val="20"/>
          <w:u w:val="none"/>
        </w:rPr>
        <w:t xml:space="preserve">第25回日本運動生理学会大会,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末梢シグナル分子を介した運動モチベーション活性化への挑戦,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末梢―中枢連関を利用した運動モチベーションの制御,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オレキシンの持久的運動下における視床下部レプチン感受性増強メカニズムの検討, </w:t>
      </w:r>
      <w:r>
        <w:rPr>
          <w:rFonts w:ascii="" w:hAnsi="" w:cs="" w:eastAsia=""/>
          <w:b w:val="false"/>
          <w:i w:val="true"/>
          <w:strike w:val="false"/>
          <w:color w:val="000000"/>
          <w:sz w:val="20"/>
          <w:u w:val="none"/>
        </w:rPr>
        <w:t xml:space="preserve">第1回スポーツニューロサイエンス研究会,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オレキシンは持久的運動後において視床下部レプチン感受性を間接的に増強する,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摂食リズム誘導性AgRPは骨格筋インスリン感受性を調節する,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視床下部を介したエネルギー調節機構と摂食リズムの連関, </w:t>
      </w:r>
      <w:r>
        <w:rPr>
          <w:rFonts w:ascii="" w:hAnsi="" w:cs="" w:eastAsia=""/>
          <w:b w:val="false"/>
          <w:i w:val="true"/>
          <w:strike w:val="false"/>
          <w:color w:val="000000"/>
          <w:sz w:val="20"/>
          <w:u w:val="none"/>
        </w:rPr>
        <w:t xml:space="preserve">Scientific Exchange Meeting in KOBE,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脳内エネルギー代謝による睡眠制御,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false"/>
          <w:strike w:val="false"/>
          <w:color w:val="000000"/>
          <w:sz w:val="20"/>
          <w:u w:val="none"/>
        </w:rPr>
        <w:t>664--670,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219-230,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1297-1304,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脳内エネルギー代謝と睡眠の相互作用,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112760, 2020.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113143, 2021.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E766-E781,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243-247,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40-47,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205-212,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