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Shin Yoshizawa, Masaomi Nishimura, Yuko Tsuchiya, Natsuki Matsushita,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Chiharu Mizuguchi,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Takato Ueno, Sachi Matsushita, Hisashi Haga, Shinji Deguchi, Kenji Mizuguchi, Hideo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plasticity of JRAB/MICAL-L2 provides "law and order" in collective cell migration.,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3095-3108, 2016.</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Shiotani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xml:space="preserve">, Shotaro Sakakibara,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Kenji Mandai, Hideki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Aging-dependent expression of synapse-related proteins in the mouse brain.,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472-484,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Kousyoku Sai, Shujie Wang, Aika Kaito, Takeshi Fujiwara, </w:t>
      </w: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Yu Itoh, Muneaki Miyata, Shotaro Sakakibara, Naoyuki Miyazaki, Kazuyoshi Murata, Yuuki Yamaguchi, Tomohiro Haruta, Hideo Nishioka, Yuki Motojima, Miyuki Komura, Kazushi Kimura, Kenji Mandai,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Mizoguchi : </w:t>
      </w:r>
      <w:r>
        <w:rPr>
          <w:rFonts w:ascii="" w:hAnsi="" w:cs="" w:eastAsia=""/>
          <w:b w:val="false"/>
          <w:i w:val="false"/>
          <w:strike w:val="false"/>
          <w:color w:val="000000"/>
          <w:sz w:val="20"/>
          <w:u w:val="none"/>
        </w:rPr>
        <w:t xml:space="preserve">Multiple roles of afadin in the ultrastructural morphogenesis of mouse hippocampal mossy fiber synapses., </w:t>
      </w:r>
      <w:r>
        <w:rPr>
          <w:rFonts w:ascii="" w:hAnsi="" w:cs="" w:eastAsia=""/>
          <w:b w:val="false"/>
          <w:i w:val="true"/>
          <w:strike w:val="false"/>
          <w:color w:val="000000"/>
          <w:sz w:val="20"/>
          <w:u w:val="single"/>
        </w:rPr>
        <w:t>The Journal of Comparative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2719-2734,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Xiaoqi Geng, </w:t>
      </w: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Kenji Mandai, Irwan Supriyanto, Muneaki Miyata, Shotaro Sakakibara, Akira Mizoguchi,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Mori : </w:t>
      </w:r>
      <w:r>
        <w:rPr>
          <w:rFonts w:ascii="" w:hAnsi="" w:cs="" w:eastAsia=""/>
          <w:b w:val="false"/>
          <w:i w:val="false"/>
          <w:strike w:val="false"/>
          <w:color w:val="000000"/>
          <w:sz w:val="20"/>
          <w:u w:val="none"/>
        </w:rPr>
        <w:t xml:space="preserve">Roles of afadin in functional differentiations of hippocampal mossy fiber synapse.,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715-722,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Tomohiko Maruo</w:t>
      </w:r>
      <w:r>
        <w:rPr>
          <w:rFonts w:ascii="" w:hAnsi="" w:cs="" w:eastAsia=""/>
          <w:b w:val="true"/>
          <w:i w:val="false"/>
          <w:strike w:val="false"/>
          <w:color w:val="000000"/>
          <w:sz w:val="20"/>
          <w:u w:val="none"/>
        </w:rPr>
        <w:t>, Kenji Mandai, Muneaki Miyata, Shotaro Sakakibara, Shujie Wang, Kousyoku Sai, Yu Itoh, Aika Kaito, Takeshi Fujiwara, Akira Mizoguchi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NGL-3-induced presynaptic differentiation of hippocampal neurons in an afadin-dependent, nectin-1-independent manner.,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742-755,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Yoshihiro Ueda, Tomoyoshi Yamano, Minoru Matsumoto,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of tolerance induction and requirement for Aire are governed by the cell types that express self-antigen and those that present antigen,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3959-3971,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75-92, 2018.</w:t>
      </w:r>
    </w:p>
    <w:p>
      <w:pPr>
        <w:numPr>
          <w:numId w:val="6"/>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Shin Yoshizawa, Hideo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Dancing Styles of Collective Cell Migration: Image-Based Computational Analysis of JRAB/MICAL-L2.,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4, 2018.</w:t>
      </w:r>
    </w:p>
    <w:p>
      <w:pPr>
        <w:numPr>
          <w:numId w:val="6"/>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水口 賢司, 土屋 裕子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plasticity of JRAB/MICAL-L2 provides ``law and order'' in collective cell migration, </w:t>
      </w:r>
      <w:r>
        <w:rPr>
          <w:rFonts w:ascii="" w:hAnsi="" w:cs="" w:eastAsia=""/>
          <w:b w:val="false"/>
          <w:i w:val="true"/>
          <w:strike w:val="false"/>
          <w:color w:val="000000"/>
          <w:sz w:val="20"/>
          <w:u w:val="none"/>
        </w:rPr>
        <w:t xml:space="preserve">第17回日本蛋白質科学会年会,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一分子の構造変化による集団的細胞運動の制御, </w:t>
      </w:r>
      <w:r>
        <w:rPr>
          <w:rFonts w:ascii="" w:hAnsi="" w:cs="" w:eastAsia=""/>
          <w:b w:val="false"/>
          <w:i w:val="true"/>
          <w:strike w:val="false"/>
          <w:color w:val="000000"/>
          <w:sz w:val="20"/>
          <w:u w:val="none"/>
        </w:rPr>
        <w:t xml:space="preserve">日本機械学会 第28回バイオフロンティア講演会キーノート講演,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土屋 裕子,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水口 賢司 : </w:t>
      </w:r>
      <w:r>
        <w:rPr>
          <w:rFonts w:ascii="" w:hAnsi="" w:cs="" w:eastAsia=""/>
          <w:b w:val="false"/>
          <w:i w:val="false"/>
          <w:strike w:val="false"/>
          <w:color w:val="000000"/>
          <w:sz w:val="20"/>
          <w:u w:val="none"/>
        </w:rPr>
        <w:t xml:space="preserve">異なるRabとエフェクター蛋白質JRABが導く多彩な細胞機能, </w:t>
      </w:r>
      <w:r>
        <w:rPr>
          <w:rFonts w:ascii="" w:hAnsi="" w:cs="" w:eastAsia=""/>
          <w:b w:val="false"/>
          <w:i w:val="true"/>
          <w:strike w:val="false"/>
          <w:color w:val="000000"/>
          <w:sz w:val="20"/>
          <w:u w:val="none"/>
        </w:rPr>
        <w:t xml:space="preserve">第18回日本蛋白質科学会年会,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吉澤 信, 松井 翼, 土屋 裕子, 水口 賢司, 出口 真次,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組織構築・修復過程において1分子構造変化が生み出す多彩な細胞移動とその意義, </w:t>
      </w:r>
      <w:r>
        <w:rPr>
          <w:rFonts w:ascii="" w:hAnsi="" w:cs="" w:eastAsia=""/>
          <w:b w:val="false"/>
          <w:i w:val="true"/>
          <w:strike w:val="false"/>
          <w:color w:val="000000"/>
          <w:sz w:val="20"/>
          <w:u w:val="none"/>
        </w:rPr>
        <w:t xml:space="preserve">第91回日本生化学会大会シンポジウム,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吉澤 信, 土屋 裕子, 松井 翼, 出口 真次, 水口 賢司,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集団的細胞運動において一分子構造変化が生み出す多様な運動様式とその役割, </w:t>
      </w:r>
      <w:r>
        <w:rPr>
          <w:rFonts w:ascii="" w:hAnsi="" w:cs="" w:eastAsia=""/>
          <w:b w:val="false"/>
          <w:i w:val="true"/>
          <w:strike w:val="false"/>
          <w:color w:val="000000"/>
          <w:sz w:val="20"/>
          <w:u w:val="none"/>
        </w:rPr>
        <w:t xml:space="preserve">第41回日本分子生物学会年会ワークショップ,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Ryuta Nomiyama, Masahiro Emoto, Naofumi Fukuda, Kumiko Matsui, Manabu Kondo,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Tanizawa : </w:t>
      </w:r>
      <w:r>
        <w:rPr>
          <w:rFonts w:ascii="" w:hAnsi="" w:cs="" w:eastAsia=""/>
          <w:b w:val="false"/>
          <w:i w:val="false"/>
          <w:strike w:val="false"/>
          <w:color w:val="000000"/>
          <w:sz w:val="20"/>
          <w:u w:val="none"/>
        </w:rPr>
        <w:t xml:space="preserve">Protein kinase C iota facilitates insulin-induced glucose transport by phosphorylation of soluble nSF attachment protein receptor regulator (SNARE) double C2 domain protein b.,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591-601,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Yoko Tomida,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 Cytoskeletal Reorganization Function of JRAB/MICAL-L2 Is Fine-tuned by Intramolecular Interaction between First LIM Zinc Finger and C-terminal Coiled-coil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12794, 2019.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陽子,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三宅 一央, 佐川 幾子,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分子内結合が調節するJRABのLIMドメインによるアクチン細胞骨格の再編成, </w:t>
      </w:r>
      <w:r>
        <w:rPr>
          <w:rFonts w:ascii="" w:hAnsi="" w:cs="" w:eastAsia=""/>
          <w:b w:val="false"/>
          <w:i w:val="true"/>
          <w:strike w:val="false"/>
          <w:color w:val="000000"/>
          <w:sz w:val="20"/>
          <w:u w:val="none"/>
        </w:rPr>
        <w:t xml:space="preserve">第60回 日本生化学会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土屋 裕子, 水口 賢司,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多彩な細胞機能を構造生物学から解く-前説も兼ねて, </w:t>
      </w:r>
      <w:r>
        <w:rPr>
          <w:rFonts w:ascii="" w:hAnsi="" w:cs="" w:eastAsia=""/>
          <w:b w:val="false"/>
          <w:i w:val="true"/>
          <w:strike w:val="false"/>
          <w:color w:val="000000"/>
          <w:sz w:val="20"/>
          <w:u w:val="none"/>
        </w:rPr>
        <w:t xml:space="preserve">第19回日本蛋白質科学会年会・第71回日本細胞生物学会大会 合同年次大会,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Kiyohito Mizutani, Ayumu Sugiura,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Afadin regulates actomyosin organization through αE-catenin at adherens junctions.,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The Mon La, Hiromi Tachibana, Shun-Ai Li, Tadashi Abe, Sayaka Seiriki, Hikaru Nagaoka, Eizo Takashima, Tetsuya Takeda, Daisuke Ogawa, Shin-Ichi Makino, Katsuhiko Asanuma, Masami Watanabe, Xuefei Tian, Shuta Ishibe,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Jun Wada,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Yamada : </w:t>
      </w:r>
      <w:r>
        <w:rPr>
          <w:rFonts w:ascii="" w:hAnsi="" w:cs="" w:eastAsia=""/>
          <w:b w:val="false"/>
          <w:i w:val="false"/>
          <w:strike w:val="false"/>
          <w:color w:val="000000"/>
          <w:sz w:val="20"/>
          <w:u w:val="none"/>
        </w:rPr>
        <w:t xml:space="preserve">Dynamin 1 is important for microtubule organization and stabilization in glomerular podocytes.,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16449-16463, 2020.</w:t>
      </w:r>
    </w:p>
    <w:p>
      <w:pPr>
        <w:numPr>
          <w:numId w:val="9"/>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Takayuki Uchihashi,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Hara</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Hiroshi Yamada,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undergoes liquid-liquid phase separation to form tubular recycling endosomes.,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2336-2346,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Tomohiko Maruo, </w:t>
      </w:r>
      <w:r>
        <w:rPr>
          <w:rFonts w:ascii="" w:hAnsi="" w:cs="" w:eastAsia=""/>
          <w:b w:val="true"/>
          <w:i w:val="false"/>
          <w:strike w:val="false"/>
          <w:color w:val="000000"/>
          <w:sz w:val="20"/>
          <w:u w:val="single"/>
        </w:rPr>
        <w:t>Kiyohito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xml:space="preserve">, Toshihiko Kuriu, </w:t>
      </w: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Hatena Takahashi, Daichi Kida, Kouki Maesaka, Tsukiko Sugaya,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Yoshimi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Mandai : </w:t>
      </w:r>
      <w:r>
        <w:rPr>
          <w:rFonts w:ascii="" w:hAnsi="" w:cs="" w:eastAsia=""/>
          <w:b w:val="false"/>
          <w:i w:val="false"/>
          <w:strike w:val="false"/>
          <w:color w:val="000000"/>
          <w:sz w:val="20"/>
          <w:u w:val="none"/>
        </w:rPr>
        <w:t xml:space="preserve">s-Afadin binds to MAGUIN/Cnksr2 and regulates the localization of the AMPA receptor and glutamatergic synaptic response in hippocampal neurons.,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14541, 2023.</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