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スポロトリコーシス,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伝染性軟属腫,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梅毒,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好酸球性膿疱性毛包炎,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汗孔角化症, 南江堂, 東京,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ソラフェニブ投与中に生じたケラトアカントーマの1例,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1904-1905,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2289-2295,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荒瀬 誠治 : </w:t>
      </w:r>
      <w:r>
        <w:rPr>
          <w:rFonts w:ascii="" w:hAnsi="" w:cs="" w:eastAsia=""/>
          <w:b w:val="false"/>
          <w:i w:val="false"/>
          <w:strike w:val="false"/>
          <w:color w:val="000000"/>
          <w:sz w:val="20"/>
          <w:u w:val="none"/>
        </w:rPr>
        <w:t xml:space="preserve">ゴム加硫促進剤による接触皮膚炎症候群の1例,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1921-1925,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Yamasaki, H Nakagawa,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Ootaki : </w:t>
      </w:r>
      <w:r>
        <w:rPr>
          <w:rFonts w:ascii="" w:hAnsi="" w:cs="" w:eastAsia=""/>
          <w:b w:val="false"/>
          <w:i w:val="false"/>
          <w:strike w:val="false"/>
          <w:color w:val="000000"/>
          <w:sz w:val="20"/>
          <w:u w:val="none"/>
        </w:rPr>
        <w:t xml:space="preserve">Efficacy and safety of brodalumab in patients with generalized pustular psoriasis and psoriatic erythroderma: results from a 52-week, open-label study., </w:t>
      </w:r>
      <w:r>
        <w:rPr>
          <w:rFonts w:ascii="" w:hAnsi="" w:cs="" w:eastAsia=""/>
          <w:b w:val="false"/>
          <w:i w:val="true"/>
          <w:strike w:val="false"/>
          <w:color w:val="000000"/>
          <w:sz w:val="20"/>
          <w:u w:val="single"/>
        </w:rPr>
        <w:t>The British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741-751,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透析による難治性皮膚瘙痒症に対するNarrow-band UVB療法の試み,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母斑:青色母斑，色素性母斑，カフェ・オ・レ斑，白斑―蒙古斑も含めて,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疣贅の英国治療ガイドライン,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ツツガムシ病，日本紅斑熱，SFTS, </w:t>
      </w:r>
      <w:r>
        <w:rPr>
          <w:rFonts w:ascii="" w:hAnsi="" w:cs="" w:eastAsia=""/>
          <w:b w:val="false"/>
          <w:i w:val="true"/>
          <w:strike w:val="false"/>
          <w:color w:val="000000"/>
          <w:sz w:val="20"/>
          <w:u w:val="none"/>
        </w:rPr>
        <w:t xml:space="preserve">Monthly Book Derma, </w:t>
      </w:r>
      <w:r>
        <w:rPr>
          <w:rFonts w:ascii="" w:hAnsi="" w:cs="" w:eastAsia=""/>
          <w:b w:val="true"/>
          <w:i w:val="false"/>
          <w:strike w:val="false"/>
          <w:color w:val="000000"/>
          <w:sz w:val="20"/>
          <w:u w:val="none"/>
        </w:rPr>
        <w:t xml:space="preserve">249,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偽癌性増殖を伴った原発性皮膚CD30陽性リンパ増殖症の1例, </w:t>
      </w:r>
      <w:r>
        <w:rPr>
          <w:rFonts w:ascii="" w:hAnsi="" w:cs="" w:eastAsia=""/>
          <w:b w:val="false"/>
          <w:i w:val="true"/>
          <w:strike w:val="false"/>
          <w:color w:val="000000"/>
          <w:sz w:val="20"/>
          <w:u w:val="none"/>
        </w:rPr>
        <w:t xml:space="preserve">第115回日本皮膚科学会総会,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アトピー性皮膚炎の最近の話題,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点滴留置針外套による接触皮膚炎の3例, </w:t>
      </w:r>
      <w:r>
        <w:rPr>
          <w:rFonts w:ascii="" w:hAnsi="" w:cs="" w:eastAsia=""/>
          <w:b w:val="false"/>
          <w:i w:val="true"/>
          <w:strike w:val="false"/>
          <w:color w:val="000000"/>
          <w:sz w:val="20"/>
          <w:u w:val="none"/>
        </w:rPr>
        <w:t xml:space="preserve">第46回日本皮膚アレルギー・接触皮膚炎学会総会学術大会,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皮膚科からみた歯科との連携, クインテッセンス,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留置針外套による接触皮膚炎,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735-738,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Yoshio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Grover's disease in a patient with pemphigus vulgaris,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1052-1054,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母斑性基底細胞癌症候群の遺伝子診断,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1122-1127,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1291-1294,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オウゴンクジャクヒバによる接触皮膚炎症候群の1例,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Chemotherapy-induced inflammation of seborrheic keratoses due to pemetrexed treatment,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papular acantholytic dyskeratosis of the genital area successfully treated with topical vitamin D3 ointment,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599-560, 2017.</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皮膚発癌の分子機構―最近の知見―,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乳幼児健診―診察のポイント&amp;保護者の疑問・相談にこたえる 保護者の疑問・相談にこたえるために 母斑(あざ),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1014-1018,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加齢に伴う皮膚癌:蓄積した遺伝子異常と分子標的治療薬, </w:t>
      </w:r>
      <w:r>
        <w:rPr>
          <w:rFonts w:ascii="" w:hAnsi="" w:cs="" w:eastAsia=""/>
          <w:b w:val="false"/>
          <w:i w:val="true"/>
          <w:strike w:val="false"/>
          <w:color w:val="000000"/>
          <w:sz w:val="20"/>
          <w:u w:val="none"/>
        </w:rPr>
        <w:t xml:space="preserve">第13回加齢皮膚医学研究会,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ラミニンγ1に対する自己抗体も有した線状IgA/IgG水疱性皮膚症の1例,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美友貴, 猪狩 翔平, 松村 奈津子, 菊池 信之, 三浦 貴子, 山本 俊幸,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母斑性基底細胞癌症候群の1例, </w:t>
      </w:r>
      <w:r>
        <w:rPr>
          <w:rFonts w:ascii="" w:hAnsi="" w:cs="" w:eastAsia=""/>
          <w:b w:val="false"/>
          <w:i w:val="true"/>
          <w:strike w:val="false"/>
          <w:color w:val="000000"/>
          <w:sz w:val="20"/>
          <w:u w:val="none"/>
        </w:rPr>
        <w:t xml:space="preserve">第33回日本皮膚悪性腫瘍学会学術大会,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皮膚有棘細胞癌,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除草剤ラッソーによる化学熱傷後に生じた多形紅斑の1例, </w:t>
      </w:r>
      <w:r>
        <w:rPr>
          <w:rFonts w:ascii="" w:hAnsi="" w:cs="" w:eastAsia=""/>
          <w:b w:val="false"/>
          <w:i w:val="true"/>
          <w:strike w:val="false"/>
          <w:color w:val="000000"/>
          <w:sz w:val="20"/>
          <w:u w:val="none"/>
        </w:rPr>
        <w:t xml:space="preserve">第47回日本皮膚アレルギー・接触皮膚炎学会総会学術大会,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シクロスポリン投与中に脂腺増殖症を多発した2例,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999-1004,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岩坂 麻衣子</w:t>
      </w:r>
      <w:r>
        <w:rPr>
          <w:rFonts w:ascii="" w:hAnsi="" w:cs="" w:eastAsia=""/>
          <w:b w:val="true"/>
          <w:i w:val="false"/>
          <w:strike w:val="false"/>
          <w:color w:val="000000"/>
          <w:sz w:val="20"/>
          <w:u w:val="none"/>
        </w:rPr>
        <w:t xml:space="preserve">, 松立 吉弘,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1449-1453,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乳頭に生じ脂漏性角化症様の外観を呈した尖圭コンジローマの1例,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e54-e55,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これが皮膚科診療スペシャリストの目線!診断・検査マニュアル―不変の知識と最新の情報― ツツガムシ病, </w:t>
      </w:r>
      <w:r>
        <w:rPr>
          <w:rFonts w:ascii="" w:hAnsi="" w:cs="" w:eastAsia=""/>
          <w:b w:val="false"/>
          <w:i w:val="true"/>
          <w:strike w:val="false"/>
          <w:color w:val="000000"/>
          <w:sz w:val="20"/>
          <w:u w:val="none"/>
        </w:rPr>
        <w:t xml:space="preserve">MB Derma,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255-259,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2019年版, </w:t>
      </w:r>
      <w:r>
        <w:rPr>
          <w:rFonts w:ascii="" w:hAnsi="" w:cs="" w:eastAsia=""/>
          <w:b w:val="false"/>
          <w:i w:val="false"/>
          <w:strike w:val="false"/>
          <w:color w:val="000000"/>
          <w:sz w:val="20"/>
          <w:u w:val="none"/>
        </w:rPr>
        <w:t>1287-1288,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バラシクロビルによって病勢を制御できた再発性多形滲出性紅斑の1例,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1194,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四国臨床皮膚免疫フォーラム, </w:t>
      </w:r>
      <w:r>
        <w:rPr>
          <w:rFonts w:ascii="" w:hAnsi="" w:cs="" w:eastAsia=""/>
          <w:b w:val="false"/>
          <w:i w:val="true"/>
          <w:strike w:val="false"/>
          <w:color w:val="000000"/>
          <w:sz w:val="20"/>
          <w:u w:val="none"/>
        </w:rPr>
        <w:t xml:space="preserve">四国臨床皮膚免疫フォーラム,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乳頭部に生じた尖圭コンジローマの1例, </w:t>
      </w:r>
      <w:r>
        <w:rPr>
          <w:rFonts w:ascii="" w:hAnsi="" w:cs="" w:eastAsia=""/>
          <w:b w:val="false"/>
          <w:i w:val="true"/>
          <w:strike w:val="false"/>
          <w:color w:val="000000"/>
          <w:sz w:val="20"/>
          <w:u w:val="none"/>
        </w:rPr>
        <w:t xml:space="preserve">第34回日本臨床皮膚科医会総会・臨床学術大会,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バラシクロビル内服によって病勢を制御できた再発性多形滲出性紅斑の1例,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頭部に生じた原発巣不明のadenocarcinomaの1例, </w:t>
      </w:r>
      <w:r>
        <w:rPr>
          <w:rFonts w:ascii="" w:hAnsi="" w:cs="" w:eastAsia=""/>
          <w:b w:val="false"/>
          <w:i w:val="true"/>
          <w:strike w:val="false"/>
          <w:color w:val="000000"/>
          <w:sz w:val="20"/>
          <w:u w:val="none"/>
        </w:rPr>
        <w:t xml:space="preserve">第34回日本皮膚悪性腫瘍学会学術大会,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Bowen病におけるpodoplanin発現の検討,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代表的ながん遺伝子,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Takemoto, Teruhiko Makino, Megumi Mizawa,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Shimizu : </w:t>
      </w:r>
      <w:r>
        <w:rPr>
          <w:rFonts w:ascii="" w:hAnsi="" w:cs="" w:eastAsia=""/>
          <w:b w:val="false"/>
          <w:i w:val="false"/>
          <w:strike w:val="false"/>
          <w:color w:val="000000"/>
          <w:sz w:val="20"/>
          <w:u w:val="none"/>
        </w:rPr>
        <w:t xml:space="preserve">Missense mutation Y449H of the K10 gene in a patient with severe epidermolytic ichthyosis.,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1449-1453,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1059-1064,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岩坂 麻衣子</w:t>
      </w:r>
      <w:r>
        <w:rPr>
          <w:rFonts w:ascii="" w:hAnsi="" w:cs="" w:eastAsia=""/>
          <w:b w:val="true"/>
          <w:i w:val="false"/>
          <w:strike w:val="false"/>
          <w:color w:val="000000"/>
          <w:sz w:val="20"/>
          <w:u w:val="none"/>
        </w:rPr>
        <w:t xml:space="preserve">, 矢田 未央,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倉橋 清衛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 insect bite-like reaction in a patient with angioimmunoblastic T-cell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四方 英二 : </w:t>
      </w:r>
      <w:r>
        <w:rPr>
          <w:rFonts w:ascii="" w:hAnsi="" w:cs="" w:eastAsia=""/>
          <w:b w:val="false"/>
          <w:i w:val="false"/>
          <w:strike w:val="false"/>
          <w:color w:val="000000"/>
          <w:sz w:val="20"/>
          <w:u w:val="none"/>
        </w:rPr>
        <w:t xml:space="preserve">外傷性頚部動静脈瘻の1例,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前胸部に多発する紅色結節を呈したEBV陽性びまん性大細胞型B細胞リンパ腫の1例,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小杉 知里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 expression in Bowen disease: positive cells can be tumor-initiating cells of Bowen disease, </w:t>
      </w:r>
      <w:r>
        <w:rPr>
          <w:rFonts w:ascii="" w:hAnsi="" w:cs="" w:eastAsia=""/>
          <w:b w:val="false"/>
          <w:i w:val="true"/>
          <w:strike w:val="false"/>
          <w:color w:val="000000"/>
          <w:sz w:val="20"/>
          <w:u w:val="none"/>
        </w:rPr>
        <w:t xml:space="preserve">The 44th annual meeting of the Japanese society for investigative dermatology,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佳那子, 田蒔 舞子,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下肢の浮腫を伴ったPOEMS症候群の1例,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雲財 崇,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再燃時に抗体のプロファイルが変わった尋常性天疱瘡の1例,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結節性多発動脈炎,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498-501,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古北 一泰 : </w:t>
      </w:r>
      <w:r>
        <w:rPr>
          <w:rFonts w:ascii="" w:hAnsi="" w:cs="" w:eastAsia=""/>
          <w:b w:val="false"/>
          <w:i w:val="false"/>
          <w:strike w:val="false"/>
          <w:color w:val="000000"/>
          <w:sz w:val="20"/>
          <w:u w:val="none"/>
        </w:rPr>
        <w:t xml:space="preserve">石灰沈着を伴ったPencil-core Granulomaの1例,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1281-1284,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赤澤 啓人 : </w:t>
      </w:r>
      <w:r>
        <w:rPr>
          <w:rFonts w:ascii="" w:hAnsi="" w:cs="" w:eastAsia=""/>
          <w:b w:val="false"/>
          <w:i w:val="false"/>
          <w:strike w:val="false"/>
          <w:color w:val="000000"/>
          <w:sz w:val="20"/>
          <w:u w:val="none"/>
        </w:rPr>
        <w:t xml:space="preserve">乳児の足趾に生じたHair-thread Tourniquet Syndrome,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1500-1501,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足底に生じ，HPV33型DNAを検出したBowen病の1例,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透析病院で治療した粉瘤患者についての検討,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出生時より経過を追い 2 歳時に診断に至った Netherton 症候群の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矢野 由香 : </w:t>
      </w:r>
      <w:r>
        <w:rPr>
          <w:rFonts w:ascii="" w:hAnsi="" w:cs="" w:eastAsia=""/>
          <w:b w:val="false"/>
          <w:i w:val="false"/>
          <w:strike w:val="false"/>
          <w:color w:val="000000"/>
          <w:sz w:val="20"/>
          <w:u w:val="none"/>
        </w:rPr>
        <w:t xml:space="preserve">踵部に黒色壊死した潰瘍を生じ，好中球性皮膚症と考えた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有莉乃, 山﨑 佳那子, 木下 華子,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Chelonae感染症の1例,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メラノーマの危険因子 (1)環境因子，宿主因子，臨床遺伝学およびリスク評価,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血液透析診療指針, --- 皮膚疾患診療指針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母斑性基底細胞癌症候群, 医学書院, 東京,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敬介,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skin ulceration and itch-scratch cycle in a diabetic patient,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2102-2103,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Yamasaki</w:t>
      </w:r>
      <w:r>
        <w:rPr>
          <w:rFonts w:ascii="" w:hAnsi="" w:cs="" w:eastAsia=""/>
          <w:b w:val="true"/>
          <w:i w:val="false"/>
          <w:strike w:val="false"/>
          <w:color w:val="000000"/>
          <w:sz w:val="20"/>
          <w:u w:val="none"/>
        </w:rPr>
        <w:t xml:space="preserve">, H. Agawa, </w:t>
      </w:r>
      <w:r>
        <w:rPr>
          <w:rFonts w:ascii="" w:hAnsi="" w:cs="" w:eastAsia=""/>
          <w:b w:val="true"/>
          <w:i w:val="false"/>
          <w:strike w:val="false"/>
          <w:color w:val="000000"/>
          <w:sz w:val="20"/>
          <w:u w:val="single"/>
        </w:rPr>
        <w:t>Miyo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Maiko Iwasaka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on the dorsum of the foot associated with human papillomavirus type 16,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Kanako Yamasaki, Hirokazu Agawa, Mio Nakajima, Maiko Iwasaka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on the dorsum of the foot associated with human papillomavirus type 16,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田蒔 舞子,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皮角を呈した脂腺腺腫の1例,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華子, 山崎 佳那子, 六車 あずさ,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好酸球性海綿状態を呈した表在播種型汗孔角化症の1例,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Podoplanin陽性細胞はBowen病のtumor-initiating cellである, </w:t>
      </w:r>
      <w:r>
        <w:rPr>
          <w:rFonts w:ascii="" w:hAnsi="" w:cs="" w:eastAsia=""/>
          <w:b w:val="false"/>
          <w:i w:val="true"/>
          <w:strike w:val="false"/>
          <w:color w:val="000000"/>
          <w:sz w:val="20"/>
          <w:u w:val="none"/>
        </w:rPr>
        <w:t xml:space="preserve">第28回四国四大学講演会,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硫酸クロピドグレルによる薬疹の1例, </w:t>
      </w:r>
      <w:r>
        <w:rPr>
          <w:rFonts w:ascii="" w:hAnsi="" w:cs="" w:eastAsia=""/>
          <w:b w:val="false"/>
          <w:i w:val="true"/>
          <w:strike w:val="false"/>
          <w:color w:val="000000"/>
          <w:sz w:val="20"/>
          <w:u w:val="none"/>
        </w:rPr>
        <w:t xml:space="preserve">日本皮膚科学会高知地方会,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顔面に小丘疹を多発し，組織学的に肉芽腫を呈した小児例, </w:t>
      </w:r>
      <w:r>
        <w:rPr>
          <w:rFonts w:ascii="" w:hAnsi="" w:cs="" w:eastAsia=""/>
          <w:b w:val="false"/>
          <w:i w:val="true"/>
          <w:strike w:val="false"/>
          <w:color w:val="000000"/>
          <w:sz w:val="20"/>
          <w:u w:val="none"/>
        </w:rPr>
        <w:t xml:space="preserve">第150回日本皮膚科学会広島地方会,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