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Yoko Setoguchi, </w:t>
      </w: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Kazue Mitani,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Predictability of Pressure Ulcers Based on Operation Duration, Transfer Activity, and Body Mass Index Through the Use of an Alternating Decision Tree,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 4, </w:t>
      </w:r>
      <w:r>
        <w:rPr>
          <w:rFonts w:ascii="" w:hAnsi="" w:cs="" w:eastAsia=""/>
          <w:b w:val="false"/>
          <w:i w:val="false"/>
          <w:strike w:val="false"/>
          <w:color w:val="000000"/>
          <w:sz w:val="20"/>
          <w:u w:val="none"/>
        </w:rPr>
        <w:t>248-255,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Bahari Tirani,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Systemic inflammation and family history in relation to the prevalence of type 2 diabetes based on an alternating decision tree,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45502, 2017.</w:t>
      </w:r>
    </w:p>
    <w:p>
      <w:pPr>
        <w:numPr>
          <w:numId w:val="5"/>
        </w:numPr>
        <w:autoSpaceDE w:val="off"/>
        <w:autoSpaceDN w:val="off"/>
        <w:spacing w:line="-240" w:lineRule="auto"/>
        <w:ind w:left="30"/>
      </w:pP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Yoko Setoguchi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Mining Nurse Care Data: A Study Case on Pressure Ulcer Prediction, </w:t>
      </w:r>
      <w:r>
        <w:rPr>
          <w:rFonts w:ascii="" w:hAnsi="" w:cs="" w:eastAsia=""/>
          <w:b w:val="false"/>
          <w:i w:val="true"/>
          <w:strike w:val="false"/>
          <w:color w:val="000000"/>
          <w:sz w:val="20"/>
          <w:u w:val="none"/>
        </w:rPr>
        <w:t xml:space="preserve">Conference: IEEE International Conference on Healthcare Informatics (ICHI2016), </w:t>
      </w:r>
      <w:r>
        <w:rPr>
          <w:rFonts w:ascii="" w:hAnsi="" w:cs="" w:eastAsia=""/>
          <w:b w:val="false"/>
          <w:i w:val="false"/>
          <w:strike w:val="false"/>
          <w:color w:val="000000"/>
          <w:sz w:val="20"/>
          <w:u w:val="none"/>
        </w:rPr>
        <w:t>313, 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Kasem Asem, </w:t>
      </w:r>
      <w:r>
        <w:rPr>
          <w:rFonts w:ascii="" w:hAnsi="" w:cs="" w:eastAsia=""/>
          <w:b w:val="true"/>
          <w:i w:val="false"/>
          <w:strike w:val="false"/>
          <w:color w:val="000000"/>
          <w:sz w:val="20"/>
          <w:u w:val="single"/>
        </w:rPr>
        <w:t>AHMAD AMMAR GHAIBEH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Empirical Study of Sampling Methods for Classification in Imbalanced Clinical Datasets, </w:t>
      </w:r>
      <w:r>
        <w:rPr>
          <w:rFonts w:ascii="" w:hAnsi="" w:cs="" w:eastAsia=""/>
          <w:b w:val="false"/>
          <w:i w:val="true"/>
          <w:strike w:val="false"/>
          <w:color w:val="000000"/>
          <w:sz w:val="20"/>
          <w:u w:val="none"/>
        </w:rPr>
        <w:t xml:space="preserve">Computational Intelligence in Information Systems Proceedings of the Computational Intelligence in Information Systems Conference (CIIS 2016), </w:t>
      </w:r>
      <w:r>
        <w:rPr>
          <w:rFonts w:ascii="" w:hAnsi="" w:cs="" w:eastAsia=""/>
          <w:b w:val="true"/>
          <w:i w:val="false"/>
          <w:strike w:val="false"/>
          <w:color w:val="000000"/>
          <w:sz w:val="20"/>
          <w:u w:val="none"/>
        </w:rPr>
        <w:t xml:space="preserve">Vol.532, </w:t>
      </w:r>
      <w:r>
        <w:rPr>
          <w:rFonts w:ascii="" w:hAnsi="" w:cs="" w:eastAsia=""/>
          <w:b w:val="false"/>
          <w:i w:val="false"/>
          <w:strike w:val="false"/>
          <w:color w:val="000000"/>
          <w:sz w:val="20"/>
          <w:u w:val="none"/>
        </w:rPr>
        <w:t>152-162, Brunei, 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瀬戸口 要子,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三谷 和江, 松永 智子, </w:t>
      </w:r>
      <w:r>
        <w:rPr>
          <w:rFonts w:ascii="" w:hAnsi="" w:cs="" w:eastAsia=""/>
          <w:b w:val="true"/>
          <w:i w:val="false"/>
          <w:strike w:val="false"/>
          <w:color w:val="000000"/>
          <w:sz w:val="20"/>
          <w:u w:val="single"/>
        </w:rPr>
        <w:t>中川 八郎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高齢者の褥瘡予防∼Alternating Decision Tree による分析からagingと移乗に焦点を当てて, </w:t>
      </w:r>
      <w:r>
        <w:rPr>
          <w:rFonts w:ascii="" w:hAnsi="" w:cs="" w:eastAsia=""/>
          <w:b w:val="false"/>
          <w:i w:val="true"/>
          <w:strike w:val="false"/>
          <w:color w:val="000000"/>
          <w:sz w:val="20"/>
          <w:u w:val="none"/>
        </w:rPr>
        <w:t xml:space="preserve">第27回日本老年医学会近畿地方会, </w:t>
      </w:r>
      <w:r>
        <w:rPr>
          <w:rFonts w:ascii="" w:hAnsi="" w:cs="" w:eastAsia=""/>
          <w:b w:val="false"/>
          <w:i w:val="false"/>
          <w:strike w:val="false"/>
          <w:color w:val="000000"/>
          <w:sz w:val="20"/>
          <w:u w:val="none"/>
        </w:rPr>
        <w:t>33(B3-6.),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Matsuoka Koki, </w:t>
      </w: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Omura Shiro,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chemical-induced developmental and reproductive toxicity in human using the machine learning", </w:t>
      </w:r>
      <w:r>
        <w:rPr>
          <w:rFonts w:ascii="" w:hAnsi="" w:cs="" w:eastAsia=""/>
          <w:b w:val="false"/>
          <w:i w:val="true"/>
          <w:strike w:val="false"/>
          <w:color w:val="000000"/>
          <w:sz w:val="20"/>
          <w:u w:val="none"/>
        </w:rPr>
        <w:t xml:space="preserve">CBI学会2016年大会, </w:t>
      </w:r>
      <w:r>
        <w:rPr>
          <w:rFonts w:ascii="" w:hAnsi="" w:cs="" w:eastAsia=""/>
          <w:b w:val="false"/>
          <w:i w:val="false"/>
          <w:strike w:val="false"/>
          <w:color w:val="000000"/>
          <w:sz w:val="20"/>
          <w:u w:val="none"/>
        </w:rPr>
        <w:t>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大村 士朗, 松岡 恒輝,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 Vector Machine及び決定木による化合物のヒト発がん性予測モデルの構築,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Jun Hirose</w:t>
      </w:r>
      <w:r>
        <w:rPr>
          <w:rFonts w:ascii="" w:hAnsi="" w:cs="" w:eastAsia=""/>
          <w:b w:val="true"/>
          <w:i w:val="false"/>
          <w:strike w:val="false"/>
          <w:color w:val="000000"/>
          <w:sz w:val="20"/>
          <w:u w:val="none"/>
        </w:rPr>
        <w:t>, Nagata Takehiro, Ogushi Miki, Okamoto Nobukazu, Taniwaki Takuya, Oka Kiyoshi, Togami-Tomiguchi Wakana, Koga Hiroaki, Hayashi Kunio, Usuku Koichiro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Mizuta Hiroshi : </w:t>
      </w:r>
      <w:r>
        <w:rPr>
          <w:rFonts w:ascii="" w:hAnsi="" w:cs="" w:eastAsia=""/>
          <w:b w:val="false"/>
          <w:i w:val="false"/>
          <w:strike w:val="false"/>
          <w:color w:val="000000"/>
          <w:sz w:val="20"/>
          <w:u w:val="none"/>
        </w:rPr>
        <w:t xml:space="preserve">Validation of Each Category of Kihon Checklist for Assessing Physical Functioning, Nutrition and Cognitive Status in a Community-Dwelling Older Japanese Cohort, </w:t>
      </w:r>
      <w:r>
        <w:rPr>
          <w:rFonts w:ascii="" w:hAnsi="" w:cs="" w:eastAsia=""/>
          <w:b w:val="false"/>
          <w:i w:val="true"/>
          <w:strike w:val="false"/>
          <w:color w:val="000000"/>
          <w:sz w:val="20"/>
          <w:u w:val="single"/>
        </w:rPr>
        <w:t>Epidemiology : Current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326-340,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Satoshi Hisanaga,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Shusuke Taniuchi, </w:t>
      </w:r>
      <w:r>
        <w:rPr>
          <w:rFonts w:ascii="" w:hAnsi="" w:cs="" w:eastAsia=""/>
          <w:b w:val="true"/>
          <w:i w:val="false"/>
          <w:strike w:val="false"/>
          <w:color w:val="000000"/>
          <w:sz w:val="20"/>
          <w:u w:val="single"/>
        </w:rPr>
        <w:t>Miho Oyadomari</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Hirose</w:t>
      </w:r>
      <w:r>
        <w:rPr>
          <w:rFonts w:ascii="" w:hAnsi="" w:cs="" w:eastAsia=""/>
          <w:b w:val="true"/>
          <w:i w:val="false"/>
          <w:strike w:val="false"/>
          <w:color w:val="000000"/>
          <w:sz w:val="20"/>
          <w:u w:val="none"/>
        </w:rPr>
        <w:t>, Hiroshi Mizuta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PERK-mediated translational control is required for collagen secretion in chondrocytes.,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773, 2018.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瀬戸口 要子,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三谷 和江, 松永 智子, </w:t>
      </w:r>
      <w:r>
        <w:rPr>
          <w:rFonts w:ascii="" w:hAnsi="" w:cs="" w:eastAsia=""/>
          <w:b w:val="true"/>
          <w:i w:val="false"/>
          <w:strike w:val="false"/>
          <w:color w:val="000000"/>
          <w:sz w:val="20"/>
          <w:u w:val="single"/>
        </w:rPr>
        <w:t>中川 八郎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pressure ulcer by on-admission Nursing Needs Score transfer activity, </w:t>
      </w:r>
      <w:r>
        <w:rPr>
          <w:rFonts w:ascii="" w:hAnsi="" w:cs="" w:eastAsia=""/>
          <w:b w:val="false"/>
          <w:i w:val="true"/>
          <w:strike w:val="false"/>
          <w:color w:val="000000"/>
          <w:sz w:val="20"/>
          <w:u w:val="none"/>
        </w:rPr>
        <w:t xml:space="preserve">大阪青山大学看護学ジャーナル,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1-8,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Predictability of postoperative recurrence on hepatocellular carcinoma through the alternating decision tree,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Matsuoka Koki, </w:t>
      </w: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Omura Shiro,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analysis for drug toxicities in human using multi-label classification., </w:t>
      </w:r>
      <w:r>
        <w:rPr>
          <w:rFonts w:ascii="" w:hAnsi="" w:cs="" w:eastAsia=""/>
          <w:b w:val="false"/>
          <w:i w:val="true"/>
          <w:strike w:val="false"/>
          <w:color w:val="000000"/>
          <w:sz w:val="20"/>
          <w:u w:val="none"/>
        </w:rPr>
        <w:t xml:space="preserve">CBI学会2017年大会, </w:t>
      </w:r>
      <w:r>
        <w:rPr>
          <w:rFonts w:ascii="" w:hAnsi="" w:cs="" w:eastAsia=""/>
          <w:b w:val="false"/>
          <w:i w:val="false"/>
          <w:strike w:val="false"/>
          <w:color w:val="000000"/>
          <w:sz w:val="20"/>
          <w:u w:val="none"/>
        </w:rPr>
        <w:t>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人工知能を用いた肝細胞癌再発予測因子の検討,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Jun Hirose</w:t>
      </w:r>
      <w:r>
        <w:rPr>
          <w:rFonts w:ascii="" w:hAnsi="" w:cs="" w:eastAsia=""/>
          <w:b w:val="true"/>
          <w:i w:val="false"/>
          <w:strike w:val="false"/>
          <w:color w:val="000000"/>
          <w:sz w:val="20"/>
          <w:u w:val="none"/>
        </w:rPr>
        <w:t>, H Nishioka, M Tsukano, S Matsubara, K Usuku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Mizuta : </w:t>
      </w:r>
      <w:r>
        <w:rPr>
          <w:rFonts w:ascii="" w:hAnsi="" w:cs="" w:eastAsia=""/>
          <w:b w:val="false"/>
          <w:i w:val="false"/>
          <w:strike w:val="false"/>
          <w:color w:val="000000"/>
          <w:sz w:val="20"/>
          <w:u w:val="none"/>
        </w:rPr>
        <w:t xml:space="preserve">Matrix changes in articular cartilage in the knee of patients with rheumatoid arthritis after biological therapy: 1-year follow-up evaluation by T2 and T1ρ MRI quantification., </w:t>
      </w:r>
      <w:r>
        <w:rPr>
          <w:rFonts w:ascii="" w:hAnsi="" w:cs="" w:eastAsia=""/>
          <w:b w:val="false"/>
          <w:i w:val="true"/>
          <w:strike w:val="false"/>
          <w:color w:val="000000"/>
          <w:sz w:val="20"/>
          <w:u w:val="single"/>
        </w:rPr>
        <w:t>Clinical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984.e11-984.e18,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Takeshi Konishi,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Tagi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Hirose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Accelerated organ region segmentation by the revised radial basis function network using a graphics processing unit.,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86-92, 2019.</w:t>
      </w:r>
    </w:p>
    <w:p>
      <w:pPr>
        <w:numPr>
          <w:numId w:val="8"/>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個人情報保護法, 篠原出版新社, 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Jun Hirose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Wakata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Tagi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Yuu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medical informatics in the management of medical information,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27-29, 2020.</w:t>
      </w:r>
    </w:p>
    <w:p>
      <w:pPr>
        <w:numPr>
          <w:numId w:val="8"/>
        </w:numPr>
        <w:autoSpaceDE w:val="off"/>
        <w:autoSpaceDN w:val="off"/>
        <w:spacing w:line="-240" w:lineRule="auto"/>
        <w:ind w:left="30"/>
      </w:pP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これからの医療における医療情報学の役割,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45-48, 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NetFlowデータを活用した院内通信の可視化と自動解析アラート機能検証によるセキュリティー対策評価, </w:t>
      </w:r>
      <w:r>
        <w:rPr>
          <w:rFonts w:ascii="" w:hAnsi="" w:cs="" w:eastAsia=""/>
          <w:b w:val="false"/>
          <w:i w:val="true"/>
          <w:strike w:val="false"/>
          <w:color w:val="000000"/>
          <w:sz w:val="20"/>
          <w:u w:val="none"/>
        </w:rPr>
        <w:t xml:space="preserve">第39回 医療情報学連合大会, </w:t>
      </w:r>
      <w:r>
        <w:rPr>
          <w:rFonts w:ascii="" w:hAnsi="" w:cs="" w:eastAsia=""/>
          <w:b w:val="false"/>
          <w:i w:val="false"/>
          <w:strike w:val="false"/>
          <w:color w:val="000000"/>
          <w:sz w:val="20"/>
          <w:u w:val="none"/>
        </w:rPr>
        <w:t>2019年11月.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第23回日本医療情報学会春季学術大会【大会企画セッション3】IoTによる生体情報の収集とヘルスケアに向けた取り組み∼心電情報の管理と活用∼, </w:t>
      </w:r>
      <w:r>
        <w:rPr>
          <w:rFonts w:ascii="" w:hAnsi="" w:cs="" w:eastAsia=""/>
          <w:b w:val="false"/>
          <w:i w:val="true"/>
          <w:strike w:val="false"/>
          <w:color w:val="000000"/>
          <w:sz w:val="20"/>
          <w:u w:val="single"/>
        </w:rPr>
        <w:t>医療情報学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227-229,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Hirose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Predictability of postoperative recurrence on hepatocellular carcinoma through data mining method., </w:t>
      </w:r>
      <w:r>
        <w:rPr>
          <w:rFonts w:ascii="" w:hAnsi="" w:cs="" w:eastAsia=""/>
          <w:b w:val="false"/>
          <w:i w:val="true"/>
          <w:strike w:val="false"/>
          <w:color w:val="000000"/>
          <w:sz w:val="20"/>
          <w:u w:val="single"/>
        </w:rPr>
        <w:t>Molecular and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46, 2020.</w:t>
      </w:r>
    </w:p>
    <w:p>
      <w:pPr>
        <w:numPr>
          <w:numId w:val="9"/>
        </w:numPr>
        <w:autoSpaceDE w:val="off"/>
        <w:autoSpaceDN w:val="off"/>
        <w:spacing w:line="-240" w:lineRule="auto"/>
        <w:ind w:left="30"/>
      </w:pP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単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With Corona時代の医療情報担当部門の医学部卒前教育・業務支援のありかた∼徳島大学の取組み∼,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単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院内通信の可視化と自動解析アラート機能によるセキュリティ強化策の評価 (総特集 現場視点からセキュリティ対策を検証する) -- (強固かつ柔軟な安全対策の要諦), </w:t>
      </w:r>
      <w:r>
        <w:rPr>
          <w:rFonts w:ascii="" w:hAnsi="" w:cs="" w:eastAsia=""/>
          <w:b w:val="false"/>
          <w:i w:val="true"/>
          <w:strike w:val="false"/>
          <w:color w:val="000000"/>
          <w:sz w:val="20"/>
          <w:u w:val="none"/>
        </w:rPr>
        <w:t xml:space="preserve">月刊新医療,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38-41, 2020年11月.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田尻 真梨,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単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久保田 雅則, 天野 宗佑, </w:t>
      </w: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AIを用いた病院流動食の残量推定の検証, </w:t>
      </w:r>
      <w:r>
        <w:rPr>
          <w:rFonts w:ascii="" w:hAnsi="" w:cs="" w:eastAsia=""/>
          <w:b w:val="false"/>
          <w:i w:val="true"/>
          <w:strike w:val="false"/>
          <w:color w:val="000000"/>
          <w:sz w:val="20"/>
          <w:u w:val="none"/>
        </w:rPr>
        <w:t xml:space="preserve">日本医療情報学会春季学術大会,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70-71, 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田尻 真梨,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単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久保田 雅則, 天野 宗佑, </w:t>
      </w: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AIを用いた病院流動食の摂取量推定システムの臨床現場における精度検証, </w:t>
      </w:r>
      <w:r>
        <w:rPr>
          <w:rFonts w:ascii="" w:hAnsi="" w:cs="" w:eastAsia=""/>
          <w:b w:val="false"/>
          <w:i w:val="true"/>
          <w:strike w:val="false"/>
          <w:color w:val="000000"/>
          <w:sz w:val="20"/>
          <w:u w:val="none"/>
        </w:rPr>
        <w:t xml:space="preserve">第41回 医療情報学連合大会,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入院患者の食事量を自動判定するシステムの研究開発, </w:t>
      </w:r>
      <w:r>
        <w:rPr>
          <w:rFonts w:ascii="" w:hAnsi="" w:cs="" w:eastAsia=""/>
          <w:b w:val="false"/>
          <w:i w:val="true"/>
          <w:strike w:val="false"/>
          <w:color w:val="000000"/>
          <w:sz w:val="20"/>
          <w:u w:val="none"/>
        </w:rPr>
        <w:t xml:space="preserve">日本医療情報学会九州・沖縄支部会2021年度秋期研究会, </w:t>
      </w:r>
      <w:r>
        <w:rPr>
          <w:rFonts w:ascii="" w:hAnsi="" w:cs="" w:eastAsia=""/>
          <w:b w:val="false"/>
          <w:i w:val="false"/>
          <w:strike w:val="false"/>
          <w:color w:val="000000"/>
          <w:sz w:val="20"/>
          <w:u w:val="none"/>
        </w:rPr>
        <w:t>2021年10月.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個人情報保護法, 篠原出版新社, 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Yasutaka Sato,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Arisa Inoue-Hamano, Toshihide Nishimori, </w:t>
      </w: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Marina Kanno, Rie Matsuoka-Ando, Toshihiko Yoshioka, Yoshiko Matstubara,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Rieko Shimizu, Akinori Maruo, Yurika Kuniki, Yoshika Sakamoto, Sayuri Itobayashi,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web-based survey of educational opportunities of medical professionals based on changes in conference design during the COVID-19 pandemic., </w:t>
      </w:r>
      <w:r>
        <w:rPr>
          <w:rFonts w:ascii="" w:hAnsi="" w:cs="" w:eastAsia=""/>
          <w:b w:val="false"/>
          <w:i w:val="true"/>
          <w:strike w:val="false"/>
          <w:color w:val="000000"/>
          <w:sz w:val="20"/>
          <w:u w:val="single"/>
        </w:rPr>
        <w:t>Education and Information Technologies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10371-10386,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Mari Tajiri,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Wakata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Xiao Shan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Masanori Kubota, Sosuke Amano,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Hirose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of an Artificial Intelligence-Based Model for Estimating Leftover Liquid Food in Hospitals: Validation Study., </w:t>
      </w:r>
      <w:r>
        <w:rPr>
          <w:rFonts w:ascii="" w:hAnsi="" w:cs="" w:eastAsia=""/>
          <w:b w:val="false"/>
          <w:i w:val="true"/>
          <w:strike w:val="false"/>
          <w:color w:val="000000"/>
          <w:sz w:val="20"/>
          <w:u w:val="single"/>
        </w:rPr>
        <w:t>JMIR Formative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e35991,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吉田 誠治, 大村 和弘, 奥田 興司, 小谷 裕輔, 木谷 豪希, 北村 和之, 佐々木 宗明,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中野 まどか, 並川 正和, 乗松 篤, 藤原 邦彦, 渡辺 崇史 : </w:t>
      </w:r>
      <w:r>
        <w:rPr>
          <w:rFonts w:ascii="" w:hAnsi="" w:cs="" w:eastAsia=""/>
          <w:b w:val="false"/>
          <w:i w:val="false"/>
          <w:strike w:val="false"/>
          <w:color w:val="000000"/>
          <w:sz w:val="20"/>
          <w:u w:val="none"/>
        </w:rPr>
        <w:t xml:space="preserve">四国医療情報技師会の歩みとこれから, </w:t>
      </w:r>
      <w:r>
        <w:rPr>
          <w:rFonts w:ascii="" w:hAnsi="" w:cs="" w:eastAsia=""/>
          <w:b w:val="false"/>
          <w:i w:val="true"/>
          <w:strike w:val="false"/>
          <w:color w:val="000000"/>
          <w:sz w:val="20"/>
          <w:u w:val="none"/>
        </w:rPr>
        <w:t xml:space="preserve">第42回医療情報学連合大会,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徳島大学におけるセキュリティ対策の実際, </w:t>
      </w:r>
      <w:r>
        <w:rPr>
          <w:rFonts w:ascii="" w:hAnsi="" w:cs="" w:eastAsia=""/>
          <w:b w:val="false"/>
          <w:i w:val="true"/>
          <w:strike w:val="false"/>
          <w:color w:val="000000"/>
          <w:sz w:val="20"/>
          <w:u w:val="none"/>
        </w:rPr>
        <w:t xml:space="preserve">第50回中国四国医療情報学研究会, </w:t>
      </w:r>
      <w:r>
        <w:rPr>
          <w:rFonts w:ascii="" w:hAnsi="" w:cs="" w:eastAsia=""/>
          <w:b w:val="false"/>
          <w:i w:val="false"/>
          <w:strike w:val="false"/>
          <w:color w:val="000000"/>
          <w:sz w:val="20"/>
          <w:u w:val="none"/>
        </w:rPr>
        <w:t>2023年3月.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吉田 誠治, 大村 和弘, 奥田 興司, 小谷 裕輔, 木谷 豪希, 北村 和之, 佐々木 宗明,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中野 まどか, 並川 正和, 乗松 篤, 藤原 邦彦, 渡辺 崇史 : </w:t>
      </w:r>
      <w:r>
        <w:rPr>
          <w:rFonts w:ascii="" w:hAnsi="" w:cs="" w:eastAsia=""/>
          <w:b w:val="false"/>
          <w:i w:val="false"/>
          <w:strike w:val="false"/>
          <w:color w:val="000000"/>
          <w:sz w:val="20"/>
          <w:u w:val="none"/>
        </w:rPr>
        <w:t xml:space="preserve">【社会基盤としての医療情報の役割】『医療情報技師育成事業のあり方を考える』-これまでの10年を振り返ってこれからの10年を展望する-, --- 四国医療情報技師会の歩みとこれから ---, </w:t>
      </w:r>
      <w:r>
        <w:rPr>
          <w:rFonts w:ascii="" w:hAnsi="" w:cs="" w:eastAsia=""/>
          <w:b w:val="false"/>
          <w:i w:val="true"/>
          <w:strike w:val="false"/>
          <w:color w:val="000000"/>
          <w:sz w:val="20"/>
          <w:u w:val="single"/>
        </w:rPr>
        <w:t>医療情報学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単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小西 健史,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AIを用いた糖尿病患者に対する食事提案システムの開発, </w:t>
      </w:r>
      <w:r>
        <w:rPr>
          <w:rFonts w:ascii="" w:hAnsi="" w:cs="" w:eastAsia=""/>
          <w:b w:val="false"/>
          <w:i w:val="true"/>
          <w:strike w:val="false"/>
          <w:color w:val="000000"/>
          <w:sz w:val="20"/>
          <w:u w:val="none"/>
        </w:rPr>
        <w:t xml:space="preserve">医療情報学連合大会論文集 43回, </w:t>
      </w:r>
      <w:r>
        <w:rPr>
          <w:rFonts w:ascii="" w:hAnsi="" w:cs="" w:eastAsia=""/>
          <w:b w:val="false"/>
          <w:i w:val="false"/>
          <w:strike w:val="false"/>
          <w:color w:val="000000"/>
          <w:sz w:val="20"/>
          <w:u w:val="none"/>
        </w:rPr>
        <w:t>995-997, 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単 暁</w:t>
      </w:r>
      <w:r>
        <w:rPr>
          <w:rFonts w:ascii="" w:hAnsi="" w:cs="" w:eastAsia=""/>
          <w:b w:val="true"/>
          <w:i w:val="false"/>
          <w:strike w:val="false"/>
          <w:color w:val="000000"/>
          <w:sz w:val="20"/>
          <w:u w:val="none"/>
        </w:rPr>
        <w:t xml:space="preserve">, 岸上 雅哉, 境 貴司, 加藤 裕司,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ランサムウェアによるサイバー攻撃に備えた病院情報システムのバックアップシステムの構築, </w:t>
      </w:r>
      <w:r>
        <w:rPr>
          <w:rFonts w:ascii="" w:hAnsi="" w:cs="" w:eastAsia=""/>
          <w:b w:val="false"/>
          <w:i w:val="true"/>
          <w:strike w:val="false"/>
          <w:color w:val="000000"/>
          <w:sz w:val="20"/>
          <w:u w:val="none"/>
        </w:rPr>
        <w:t xml:space="preserve">医療情報学連合大会論文集 43回, </w:t>
      </w:r>
      <w:r>
        <w:rPr>
          <w:rFonts w:ascii="" w:hAnsi="" w:cs="" w:eastAsia=""/>
          <w:b w:val="false"/>
          <w:i w:val="false"/>
          <w:strike w:val="false"/>
          <w:color w:val="000000"/>
          <w:sz w:val="20"/>
          <w:u w:val="none"/>
        </w:rPr>
        <w:t>973-974, 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鳥飼 幸太,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橋本 智広 : </w:t>
      </w:r>
      <w:r>
        <w:rPr>
          <w:rFonts w:ascii="" w:hAnsi="" w:cs="" w:eastAsia=""/>
          <w:b w:val="false"/>
          <w:i w:val="false"/>
          <w:strike w:val="false"/>
          <w:color w:val="000000"/>
          <w:sz w:val="20"/>
          <w:u w:val="none"/>
        </w:rPr>
        <w:t xml:space="preserve">医療機関におけるサイバー攻撃対応のための事業継続計画(BCP)の普及に向けた研究, </w:t>
      </w:r>
      <w:r>
        <w:rPr>
          <w:rFonts w:ascii="" w:hAnsi="" w:cs="" w:eastAsia=""/>
          <w:b w:val="false"/>
          <w:i w:val="true"/>
          <w:strike w:val="false"/>
          <w:color w:val="000000"/>
          <w:sz w:val="20"/>
          <w:u w:val="none"/>
        </w:rPr>
        <w:t xml:space="preserve">医療情報学連合大会論文集 43回, </w:t>
      </w:r>
      <w:r>
        <w:rPr>
          <w:rFonts w:ascii="" w:hAnsi="" w:cs="" w:eastAsia=""/>
          <w:b w:val="false"/>
          <w:i w:val="false"/>
          <w:strike w:val="false"/>
          <w:color w:val="000000"/>
          <w:sz w:val="20"/>
          <w:u w:val="none"/>
        </w:rPr>
        <w:t>174, 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鳥飼 幸太,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橋本 智広 : </w:t>
      </w:r>
      <w:r>
        <w:rPr>
          <w:rFonts w:ascii="" w:hAnsi="" w:cs="" w:eastAsia=""/>
          <w:b w:val="false"/>
          <w:i w:val="false"/>
          <w:strike w:val="false"/>
          <w:color w:val="000000"/>
          <w:sz w:val="20"/>
          <w:u w:val="none"/>
        </w:rPr>
        <w:t xml:space="preserve">IT-BCPをどう実現するか, </w:t>
      </w:r>
      <w:r>
        <w:rPr>
          <w:rFonts w:ascii="" w:hAnsi="" w:cs="" w:eastAsia=""/>
          <w:b w:val="false"/>
          <w:i w:val="true"/>
          <w:strike w:val="false"/>
          <w:color w:val="000000"/>
          <w:sz w:val="20"/>
          <w:u w:val="none"/>
        </w:rPr>
        <w:t xml:space="preserve">医療情報学連合大会論文集 43回, </w:t>
      </w:r>
      <w:r>
        <w:rPr>
          <w:rFonts w:ascii="" w:hAnsi="" w:cs="" w:eastAsia=""/>
          <w:b w:val="false"/>
          <w:i w:val="false"/>
          <w:strike w:val="false"/>
          <w:color w:val="000000"/>
          <w:sz w:val="20"/>
          <w:u w:val="none"/>
        </w:rPr>
        <w:t>171-172, 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鳥飼 幸太, 木村 映善,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医療サイバー用IT-BCPのチェックリスト検討, </w:t>
      </w:r>
      <w:r>
        <w:rPr>
          <w:rFonts w:ascii="" w:hAnsi="" w:cs="" w:eastAsia=""/>
          <w:b w:val="false"/>
          <w:i w:val="true"/>
          <w:strike w:val="false"/>
          <w:color w:val="000000"/>
          <w:sz w:val="20"/>
          <w:u w:val="none"/>
        </w:rPr>
        <w:t xml:space="preserve">第52回中国四国医療情報学研究会, </w:t>
      </w:r>
      <w:r>
        <w:rPr>
          <w:rFonts w:ascii="" w:hAnsi="" w:cs="" w:eastAsia=""/>
          <w:b w:val="false"/>
          <w:i w:val="false"/>
          <w:strike w:val="false"/>
          <w:color w:val="000000"/>
          <w:sz w:val="20"/>
          <w:u w:val="none"/>
        </w:rPr>
        <w:t>2024年3月.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Xiao Shan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Masanori Kubota, Sosuke Amano,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Suzuki</w:t>
      </w:r>
      <w:r>
        <w:rPr>
          <w:rFonts w:ascii="" w:hAnsi="" w:cs="" w:eastAsia=""/>
          <w:b w:val="true"/>
          <w:i w:val="false"/>
          <w:strike w:val="false"/>
          <w:color w:val="000000"/>
          <w:sz w:val="20"/>
          <w:u w:val="none"/>
        </w:rPr>
        <w:t>, Takeshi Konishi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Hirose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Food Intake Estimation System Using an Artificial Intelligence-Based Model for Estimating Leftover Hospital Liquid Food in Clinical Environments: Development and Validation Study., </w:t>
      </w:r>
      <w:r>
        <w:rPr>
          <w:rFonts w:ascii="" w:hAnsi="" w:cs="" w:eastAsia=""/>
          <w:b w:val="false"/>
          <w:i w:val="true"/>
          <w:strike w:val="false"/>
          <w:color w:val="000000"/>
          <w:sz w:val="20"/>
          <w:u w:val="single"/>
        </w:rPr>
        <w:t>JMIR Formative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e55218, 2024.</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