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 Inhibits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1124-1129,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2581876, 2016.</w:t>
      </w:r>
    </w:p>
    <w:p>
      <w:pPr>
        <w:numPr>
          <w:numId w:val="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CXCL10 and MMP-1 Production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1520-1526,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Hosokawa,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Ayako Washio,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dental pulp innate immunity,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9325436, 2016.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Yoshihiro Ohta,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 inhibits CCL3 and CCL5 production in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1380-1385,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321-330,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4,4'-(α,ω-hexametylenedithio)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893-899,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resoponses in human epithelial cells, </w:t>
      </w:r>
      <w:r>
        <w:rPr>
          <w:rFonts w:ascii="" w:hAnsi="" w:cs="" w:eastAsia=""/>
          <w:b w:val="false"/>
          <w:i w:val="true"/>
          <w:strike w:val="false"/>
          <w:color w:val="000000"/>
          <w:sz w:val="20"/>
          <w:u w:val="none"/>
        </w:rPr>
        <w:t xml:space="preserve">2016 IADR,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Yuki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CCL20 production from odontoblast-like cells, </w:t>
      </w:r>
      <w:r>
        <w:rPr>
          <w:rFonts w:ascii="" w:hAnsi="" w:cs="" w:eastAsia=""/>
          <w:b w:val="false"/>
          <w:i w:val="true"/>
          <w:strike w:val="false"/>
          <w:color w:val="000000"/>
          <w:sz w:val="20"/>
          <w:u w:val="none"/>
        </w:rPr>
        <w:t xml:space="preserve">95th General session and exhibition of the IADR,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Yuki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Interferon-gamma modulates the innate immune response in odontoblast-like cells, </w:t>
      </w:r>
      <w:r>
        <w:rPr>
          <w:rFonts w:ascii="" w:hAnsi="" w:cs="" w:eastAsia=""/>
          <w:b w:val="false"/>
          <w:i w:val="true"/>
          <w:strike w:val="false"/>
          <w:color w:val="000000"/>
          <w:sz w:val="20"/>
          <w:u w:val="none"/>
        </w:rPr>
        <w:t xml:space="preserve">95th General session and exhibition of the IADR,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Hosokawa,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polyphenols on rat odontoblastic cells, </w:t>
      </w:r>
      <w:r>
        <w:rPr>
          <w:rFonts w:ascii="" w:hAnsi="" w:cs="" w:eastAsia=""/>
          <w:b w:val="false"/>
          <w:i w:val="true"/>
          <w:strike w:val="false"/>
          <w:color w:val="000000"/>
          <w:sz w:val="20"/>
          <w:u w:val="none"/>
        </w:rPr>
        <w:t xml:space="preserve">95th General Session &amp; Exhibition of the International Association for Dental Research (San Francisco),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Streptococcal histone-like DNA binding protein induces MINCLE expression on monocytes, </w:t>
      </w:r>
      <w:r>
        <w:rPr>
          <w:rFonts w:ascii="" w:hAnsi="" w:cs="" w:eastAsia=""/>
          <w:b w:val="false"/>
          <w:i w:val="true"/>
          <w:strike w:val="false"/>
          <w:color w:val="000000"/>
          <w:sz w:val="20"/>
          <w:u w:val="none"/>
        </w:rPr>
        <w:t xml:space="preserve">95th General Session &amp; Exhibition of the International Association for Dental Research,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Alkanninはヒト歯根膜由来細胞のIL-6およびCCL20産生を抑制する,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Streptococci由来Histone-Like DNA binding proteinの分泌機構と病原因子としての呼吸器感染症における役割, </w:t>
      </w:r>
      <w:r>
        <w:rPr>
          <w:rFonts w:ascii="" w:hAnsi="" w:cs="" w:eastAsia=""/>
          <w:b w:val="false"/>
          <w:i w:val="true"/>
          <w:strike w:val="false"/>
          <w:color w:val="000000"/>
          <w:sz w:val="20"/>
          <w:u w:val="none"/>
        </w:rPr>
        <w:t xml:space="preserve">日本歯科保存学会 2016年度春季学術大会(第144回),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Streptococci由来Histone-Like DNA binding protein (HLP)刺激の単球様細胞(THP-1)におけるMincle発現への影響, </w:t>
      </w:r>
      <w:r>
        <w:rPr>
          <w:rFonts w:ascii="" w:hAnsi="" w:cs="" w:eastAsia=""/>
          <w:b w:val="false"/>
          <w:i w:val="true"/>
          <w:strike w:val="false"/>
          <w:color w:val="000000"/>
          <w:sz w:val="20"/>
          <w:u w:val="none"/>
        </w:rPr>
        <w:t xml:space="preserve">日本歯科保存学会 2016年度春季学術大会(第144回),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ラット象牙芽細胞様細胞(KN-3)に対するポリフェノールの炎症抑制効果, </w:t>
      </w:r>
      <w:r>
        <w:rPr>
          <w:rFonts w:ascii="" w:hAnsi="" w:cs="" w:eastAsia=""/>
          <w:b w:val="false"/>
          <w:i w:val="true"/>
          <w:strike w:val="false"/>
          <w:color w:val="000000"/>
          <w:sz w:val="20"/>
          <w:u w:val="none"/>
        </w:rPr>
        <w:t xml:space="preserve">第37回日本歯内療法学会学術大会,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40年以上前に外傷を受けた根未完成歯の根尖部に硬組織形成の誘導を試みた症例, </w:t>
      </w:r>
      <w:r>
        <w:rPr>
          <w:rFonts w:ascii="" w:hAnsi="" w:cs="" w:eastAsia=""/>
          <w:b w:val="false"/>
          <w:i w:val="true"/>
          <w:strike w:val="false"/>
          <w:color w:val="000000"/>
          <w:sz w:val="20"/>
          <w:u w:val="none"/>
        </w:rPr>
        <w:t xml:space="preserve">第16回西日本歯内療法学会研修会,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Nはヒト歯根膜由来細胞の炎症性サイトカイン産生を抑制する,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進藤 智, 池田 淳史,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シトルリン化ビメンチンは破骨細胞分化を促進する,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 歯と歯根周囲の組織学, 永末書店,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 Decreases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360-365,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492-497,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8-17,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 Enhances CXCL10 Production in TNF--stimulated Human Oral Epithelial Cells., </w:t>
      </w:r>
      <w:r>
        <w:rPr>
          <w:rFonts w:ascii="" w:hAnsi="" w:cs="" w:eastAsia=""/>
          <w:b w:val="false"/>
          <w:i w:val="true"/>
          <w:strike w:val="false"/>
          <w:color w:val="000000"/>
          <w:sz w:val="20"/>
          <w:u w:val="single"/>
        </w:rPr>
        <w:t>Immunological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615-624,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2850947, 2017.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responses in human epithelial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3191752, 2017.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 Modulates Chemokine Production in TNF- -Stimulated Human Oral Epithelial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1198-1206, 2017.</w:t>
      </w:r>
    </w:p>
    <w:p>
      <w:pPr>
        <w:numPr>
          <w:numId w:val="6"/>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鷲尾 絢子,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北村 知昭,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 (KN-3) におけるカテキンの抗炎症作用,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235-244,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テアフラビンが口腔上皮細胞のケモカイン産生に与える影響の解析,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感染根管における細菌感染の実態,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45-58,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Shuu,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Hiroo Tarao,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mechanism of electromagnetic wave therapy of periapical periodontitis,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(CAPE)のラット象牙芽細胞(KN-3)におけるVEGF産生に与える影響, </w:t>
      </w:r>
      <w:r>
        <w:rPr>
          <w:rFonts w:ascii="" w:hAnsi="" w:cs="" w:eastAsia=""/>
          <w:b w:val="false"/>
          <w:i w:val="true"/>
          <w:strike w:val="false"/>
          <w:color w:val="000000"/>
          <w:sz w:val="20"/>
          <w:u w:val="none"/>
        </w:rPr>
        <w:t xml:space="preserve">日本歯科保存学会2017年度春季学術大会(第146回),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ヒト歯髄組織ならびにラット象牙芽細胞(KN-3)におけるMincle発現と象牙芽細胞での機能解析, </w:t>
      </w:r>
      <w:r>
        <w:rPr>
          <w:rFonts w:ascii="" w:hAnsi="" w:cs="" w:eastAsia=""/>
          <w:b w:val="false"/>
          <w:i w:val="true"/>
          <w:strike w:val="false"/>
          <w:color w:val="000000"/>
          <w:sz w:val="20"/>
          <w:u w:val="none"/>
        </w:rPr>
        <w:t xml:space="preserve">第38回日本歯内療法学会学術大会 &amp; 第14回日韓合同歯内療法学会学術大会,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プロポリス生理活性物質(CAPE; Caffeic Acid Phenetyl Ester)を用いた新規覆髄材の開発, </w:t>
      </w:r>
      <w:r>
        <w:rPr>
          <w:rFonts w:ascii="" w:hAnsi="" w:cs="" w:eastAsia=""/>
          <w:b w:val="false"/>
          <w:i w:val="true"/>
          <w:strike w:val="false"/>
          <w:color w:val="000000"/>
          <w:sz w:val="20"/>
          <w:u w:val="none"/>
        </w:rPr>
        <w:t xml:space="preserve">第17回西日本歯内療法学会研修会,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IL-29はヒト口腔上皮細胞のCXCL10産生を増強する, </w:t>
      </w:r>
      <w:r>
        <w:rPr>
          <w:rFonts w:ascii="" w:hAnsi="" w:cs="" w:eastAsia=""/>
          <w:b w:val="false"/>
          <w:i w:val="true"/>
          <w:strike w:val="false"/>
          <w:color w:val="000000"/>
          <w:sz w:val="20"/>
          <w:u w:val="none"/>
        </w:rPr>
        <w:t xml:space="preserve">第60回日本歯周病学会春季学術大会,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IL-29はTNF-αが誘導するヒト口腔上皮細胞のCXCL10産生を増強する, </w:t>
      </w:r>
      <w:r>
        <w:rPr>
          <w:rFonts w:ascii="" w:hAnsi="" w:cs="" w:eastAsia=""/>
          <w:b w:val="false"/>
          <w:i w:val="true"/>
          <w:strike w:val="false"/>
          <w:color w:val="000000"/>
          <w:sz w:val="20"/>
          <w:u w:val="none"/>
        </w:rPr>
        <w:t xml:space="preserve">第60回日本歯周病学会秋季学術大会,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第17章 高齢者・有病者の歯内治療, 医歯薬出版株式会社,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factor-β1 increases C-C chemokine ligand 11 production in interleukin 4-stimulated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1395-1400,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Hs Kumar,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R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and Mechanical Properties of Tissue Conditioner Containing Plant-Derived Component, --- An In Vitro Study ---,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665-669,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Honokiol and Magnolol Inhibit CXCL10 and CXCL11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2110-2115,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Odontoblasts in Dental Pulp Innate Immunity,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105-117,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深在性う蝕への対応と歯髄の免疫応答,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Yamaguchi,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Hiroo Tarao,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frequency electric field on growth factor of cultured osteoblasts, </w:t>
      </w:r>
      <w:r>
        <w:rPr>
          <w:rFonts w:ascii="" w:hAnsi="" w:cs="" w:eastAsia=""/>
          <w:b w:val="false"/>
          <w:i w:val="true"/>
          <w:strike w:val="false"/>
          <w:color w:val="000000"/>
          <w:sz w:val="20"/>
          <w:u w:val="none"/>
        </w:rPr>
        <w:t xml:space="preserve">2018 The Joint Annual Meeting of the Bioelectromagnetics Society and the European BioElectromagnetics Association, </w:t>
      </w:r>
      <w:r>
        <w:rPr>
          <w:rFonts w:ascii="" w:hAnsi="" w:cs="" w:eastAsia=""/>
          <w:b w:val="false"/>
          <w:i w:val="false"/>
          <w:strike w:val="false"/>
          <w:color w:val="000000"/>
          <w:sz w:val="20"/>
          <w:u w:val="single"/>
        </w:rPr>
        <w:t>Piran</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IL-27はヒト口腔上皮細胞のCXCR3リガンド産生を誘導する, </w:t>
      </w:r>
      <w:r>
        <w:rPr>
          <w:rFonts w:ascii="" w:hAnsi="" w:cs="" w:eastAsia=""/>
          <w:b w:val="false"/>
          <w:i w:val="true"/>
          <w:strike w:val="false"/>
          <w:color w:val="000000"/>
          <w:sz w:val="20"/>
          <w:u w:val="none"/>
        </w:rPr>
        <w:t xml:space="preserve">第61回日本歯周病学会春季学術大会,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(CAPE)の象牙芽細胞と骨芽細胞におけるVEGF産生誘導機序の解析, </w:t>
      </w:r>
      <w:r>
        <w:rPr>
          <w:rFonts w:ascii="" w:hAnsi="" w:cs="" w:eastAsia=""/>
          <w:b w:val="false"/>
          <w:i w:val="true"/>
          <w:strike w:val="false"/>
          <w:color w:val="000000"/>
          <w:sz w:val="20"/>
          <w:u w:val="none"/>
        </w:rPr>
        <w:t xml:space="preserve">第148回日本歯科保存学会春季学術大会,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歯内由来病変と混同しやすい根尖病変様のエックス線透過像を有する症例, </w:t>
      </w:r>
      <w:r>
        <w:rPr>
          <w:rFonts w:ascii="" w:hAnsi="" w:cs="" w:eastAsia=""/>
          <w:b w:val="false"/>
          <w:i w:val="true"/>
          <w:strike w:val="false"/>
          <w:color w:val="000000"/>
          <w:sz w:val="20"/>
          <w:u w:val="none"/>
        </w:rPr>
        <w:t xml:space="preserve">第18回西日本歯内療法学会会研修会(2018年度),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acidはヒト口腔上皮細胞のIL-27誘導CXCR3リガンド産生を抑制する, </w:t>
      </w:r>
      <w:r>
        <w:rPr>
          <w:rFonts w:ascii="" w:hAnsi="" w:cs="" w:eastAsia=""/>
          <w:b w:val="false"/>
          <w:i w:val="true"/>
          <w:strike w:val="false"/>
          <w:color w:val="000000"/>
          <w:sz w:val="20"/>
          <w:u w:val="none"/>
        </w:rPr>
        <w:t xml:space="preserve">日本歯科保存学会2018年度秋季学術大会,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 感染根管における細菌感染の実態, 株式会社ヒョーロン・パブリッシャーズ,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Shiba : </w:t>
      </w:r>
      <w:r>
        <w:rPr>
          <w:rFonts w:ascii="" w:hAnsi="" w:cs="" w:eastAsia=""/>
          <w:b w:val="false"/>
          <w:i w:val="false"/>
          <w:strike w:val="false"/>
          <w:color w:val="000000"/>
          <w:sz w:val="20"/>
          <w:u w:val="none"/>
        </w:rPr>
        <w:t xml:space="preserve">Interleukin (IL)-35 Suppresses IL-6 and IL-8 Production in IL-17A-Stimulated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835-840, 2019.</w:t>
      </w:r>
    </w:p>
    <w:p>
      <w:pPr>
        <w:numPr>
          <w:numId w:val="8"/>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CXCR3 Ligands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1311-1316,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Inhibits Matrix Metalloproteinase-1 and -3 Production in Tumor Necrosis Factor-α-Stimulated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1456-1462,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pathogenic factors from oral Streptococci for systemic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Ayako Washio,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induces VEGF expression and production in rat odontoblastic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Vol.Article ID 5390720,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Taketani Hideo,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Tarao Hiroo, Tominaga Toshihiko,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model simulation on electromagnetic wave therapy of apical periodontitis, </w:t>
      </w:r>
      <w:r>
        <w:rPr>
          <w:rFonts w:ascii="" w:hAnsi="" w:cs="" w:eastAsia=""/>
          <w:b w:val="false"/>
          <w:i w:val="true"/>
          <w:strike w:val="false"/>
          <w:color w:val="000000"/>
          <w:sz w:val="20"/>
          <w:u w:val="none"/>
        </w:rPr>
        <w:t xml:space="preserve">The Joint Annual Meeting of The Bioelectromagnetics Society and The European BioElectromagnetics Association (BioEM 2019) (Montpellier, France),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Responses to Dental Caries, </w:t>
      </w:r>
      <w:r>
        <w:rPr>
          <w:rFonts w:ascii="" w:hAnsi="" w:cs="" w:eastAsia=""/>
          <w:b w:val="false"/>
          <w:i w:val="true"/>
          <w:strike w:val="false"/>
          <w:color w:val="000000"/>
          <w:sz w:val="20"/>
          <w:u w:val="none"/>
        </w:rPr>
        <w:t xml:space="preserve">Dentisphere 4; International Scientific Meeting 5th ASEAN Plus Tokushima Joint International Conference,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beta-tricalcium-phosphate cement strength of high injectability, </w:t>
      </w:r>
      <w:r>
        <w:rPr>
          <w:rFonts w:ascii="" w:hAnsi="" w:cs="" w:eastAsia=""/>
          <w:b w:val="false"/>
          <w:i w:val="true"/>
          <w:strike w:val="false"/>
          <w:color w:val="000000"/>
          <w:sz w:val="20"/>
          <w:u w:val="none"/>
        </w:rPr>
        <w:t xml:space="preserve">8th International Conference on Mechanics of Biomaterials and Tissues,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(CAPE)のラット象牙芽細胞(KN-3)におけるVEGF産生誘導機序の解析, </w:t>
      </w:r>
      <w:r>
        <w:rPr>
          <w:rFonts w:ascii="" w:hAnsi="" w:cs="" w:eastAsia=""/>
          <w:b w:val="false"/>
          <w:i w:val="true"/>
          <w:strike w:val="false"/>
          <w:color w:val="000000"/>
          <w:sz w:val="20"/>
          <w:u w:val="none"/>
        </w:rPr>
        <w:t xml:space="preserve">第40回日本歯内療法学会学術大会 (東京),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NODリガンド刺激したヒト象牙芽細胞様細胞におけるインターフェロンγの影響, </w:t>
      </w:r>
      <w:r>
        <w:rPr>
          <w:rFonts w:ascii="" w:hAnsi="" w:cs="" w:eastAsia=""/>
          <w:b w:val="false"/>
          <w:i w:val="true"/>
          <w:strike w:val="false"/>
          <w:color w:val="000000"/>
          <w:sz w:val="20"/>
          <w:u w:val="none"/>
        </w:rPr>
        <w:t xml:space="preserve">第150回 日本歯科保存学会 2019年度 春季学術大会,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高周波電流を用いた歯周組織再生療法,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舜祐,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高周波交流電圧印加による骨芽細胞への影響, </w:t>
      </w:r>
      <w:r>
        <w:rPr>
          <w:rFonts w:ascii="" w:hAnsi="" w:cs="" w:eastAsia=""/>
          <w:b w:val="false"/>
          <w:i w:val="true"/>
          <w:strike w:val="false"/>
          <w:color w:val="000000"/>
          <w:sz w:val="20"/>
          <w:u w:val="none"/>
        </w:rPr>
        <w:t xml:space="preserve">令和元年度 電気関係学会四国支部連合大会講演論文集, </w:t>
      </w:r>
      <w:r>
        <w:rPr>
          <w:rFonts w:ascii="" w:hAnsi="" w:cs="" w:eastAsia=""/>
          <w:b w:val="false"/>
          <w:i w:val="false"/>
          <w:strike w:val="false"/>
          <w:color w:val="000000"/>
          <w:sz w:val="20"/>
          <w:u w:val="none"/>
        </w:rPr>
        <w:t>25,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ラット象牙芽細胞(KN-3)におけるVEGFの石灰化誘導作用, </w:t>
      </w:r>
      <w:r>
        <w:rPr>
          <w:rFonts w:ascii="" w:hAnsi="" w:cs="" w:eastAsia=""/>
          <w:b w:val="false"/>
          <w:i w:val="true"/>
          <w:strike w:val="false"/>
          <w:color w:val="000000"/>
          <w:sz w:val="20"/>
          <w:u w:val="none"/>
        </w:rPr>
        <w:t xml:space="preserve">日本歯科保存学会 2019年度秋季学術大会(第151回) (福岡),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注入性に優れるβ-TCP基骨セメントの強度へのジルコニア微粉末添加の効果,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太良尾 浩生,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舜祐, 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高周波電圧印加による殺菌と骨形成への影響,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113-116, 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inflammatory cytokines production in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373-378,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Polymethoxy Flavonoid Sudachitin Inhibits Interleukin-1 β-Induced Inflammatory Mediator Production in Human Periodontal Ligament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No.Article ID 8826586,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Sudachitinはヒト歯根膜由来細胞のIL-1β誘導炎症性メディエーター産生を抑制する,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Acidはヒト歯根膜由来細胞のIL-1β誘導炎症性サイトカイン産生を抑制する,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