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1314-1319,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1862-1871, 2017.</w:t>
      </w:r>
    </w:p>
    <w:p>
      <w:pPr>
        <w:numPr>
          <w:numId w:val="5"/>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歯肉増殖によって歯の移動を伴った重度歯周炎患者に対する歯周治療の効果,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糖尿病関連歯周炎の病態・診断・治療, </w:t>
      </w:r>
      <w:r>
        <w:rPr>
          <w:rFonts w:ascii="" w:hAnsi="" w:cs="" w:eastAsia=""/>
          <w:b w:val="false"/>
          <w:i w:val="true"/>
          <w:strike w:val="false"/>
          <w:color w:val="000000"/>
          <w:sz w:val="20"/>
          <w:u w:val="none"/>
        </w:rPr>
        <w:t xml:space="preserve">平成28年度 徳島糖尿病専門医講演会「医科歯科連携について考える」,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バイオマーカーを用いた歯周病診断は夜明けを迎えるか?, </w:t>
      </w:r>
      <w:r>
        <w:rPr>
          <w:rFonts w:ascii="" w:hAnsi="" w:cs="" w:eastAsia=""/>
          <w:b w:val="false"/>
          <w:i w:val="true"/>
          <w:strike w:val="false"/>
          <w:color w:val="000000"/>
          <w:sz w:val="20"/>
          <w:u w:val="none"/>
        </w:rPr>
        <w:t xml:space="preserve">第35回薫風会臨床セミナー,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664-670,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765-770,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2575-2580,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Kobayashi Tetsuo,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Yuichi Ishihara, K Omori, S Ito, T Matsuura, T Bando, J Wada, A Murasawa, K Nakazono, A Mitani, S Takashiba,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Yoshie : </w:t>
      </w:r>
      <w:r>
        <w:rPr>
          <w:rFonts w:ascii="" w:hAnsi="" w:cs="" w:eastAsia=""/>
          <w:b w:val="false"/>
          <w:i w:val="false"/>
          <w:strike w:val="false"/>
          <w:color w:val="000000"/>
          <w:sz w:val="20"/>
          <w:u w:val="none"/>
        </w:rPr>
        <w:t xml:space="preserve">The KCNQ1 gene polymorphism as a shared genetic risk for rheumatoid arthritis and chronic periodontitis in Japanese adults: A pilot case-control study,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57-71,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Oral Bacterial Infections and Systemic Conditions, Especially Host Immune Responses, </w:t>
      </w:r>
      <w:r>
        <w:rPr>
          <w:rFonts w:ascii="" w:hAnsi="" w:cs="" w:eastAsia=""/>
          <w:b w:val="false"/>
          <w:i w:val="true"/>
          <w:strike w:val="false"/>
          <w:color w:val="000000"/>
          <w:sz w:val="20"/>
          <w:u w:val="none"/>
        </w:rPr>
        <w:t xml:space="preserve">The 4nd ASEAN Plus and Tokushima Joint International Conference on Challenge and Innovation in Oral Science (Sanur, Bali, Indonesia),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158,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哲夫,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石原 裕一, 大森 一弘, 三谷 章雄, 高柴 正悟,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 </w:t>
      </w:r>
      <w:r>
        <w:rPr>
          <w:rFonts w:ascii="" w:hAnsi="" w:cs="" w:eastAsia=""/>
          <w:b w:val="false"/>
          <w:i w:val="false"/>
          <w:strike w:val="false"/>
          <w:color w:val="000000"/>
          <w:sz w:val="20"/>
          <w:u w:val="none"/>
        </w:rPr>
        <w:t xml:space="preserve">歯周炎と全身疾患(糖尿病・関節リウマチ)に共通するリスク遺伝子の解析,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シンポジウムI:歯肉溝滲出液を用いた歯周病の検査・診断と展望,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口腔バイオフィルム感染症における病原因子と全身に及ぼす影響,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口腔病原細菌に焦点をあてた呼吸器疾患重症化に関与するメカニズム, </w:t>
      </w:r>
      <w:r>
        <w:rPr>
          <w:rFonts w:ascii="" w:hAnsi="" w:cs="" w:eastAsia=""/>
          <w:b w:val="false"/>
          <w:i w:val="true"/>
          <w:strike w:val="false"/>
          <w:color w:val="000000"/>
          <w:sz w:val="20"/>
          <w:u w:val="none"/>
        </w:rPr>
        <w:t xml:space="preserve">第91回日本細菌学会総会 &amp; 第14回日韓国際微生物学シンポジウム,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現代の歯内療法と今後の再生治療の可能性, </w:t>
      </w:r>
      <w:r>
        <w:rPr>
          <w:rFonts w:ascii="" w:hAnsi="" w:cs="" w:eastAsia=""/>
          <w:b w:val="false"/>
          <w:i w:val="true"/>
          <w:strike w:val="false"/>
          <w:color w:val="000000"/>
          <w:sz w:val="20"/>
          <w:u w:val="none"/>
        </w:rPr>
        <w:t xml:space="preserve">徳島大学歯学部同窓会平成29年度卒後研修セミナー,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86-91,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973-986,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口腔Biofilm感染症における病原因子と全身に及ぼす影響,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Matsui, Hazuki Maezono, Katsutaka Kuremoto, Naomichi Yoneda, Shigeyuki Ebisu,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Kazunari Matoba, Takuya Ishimoto, Takayoshi Nakano,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High-frequency Waves Promote Periapical Healing by Inducing Cell Growth Factors, </w:t>
      </w:r>
      <w:r>
        <w:rPr>
          <w:rFonts w:ascii="" w:hAnsi="" w:cs="" w:eastAsia=""/>
          <w:b w:val="false"/>
          <w:i w:val="true"/>
          <w:strike w:val="false"/>
          <w:color w:val="000000"/>
          <w:sz w:val="20"/>
          <w:u w:val="none"/>
        </w:rPr>
        <w:t xml:space="preserve">96th General Session &amp; Exhibition of the International Association of Dental Research and Pan European Regional Congress (London, England),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Oral Biofilm on Local Infection such as Periodontitis, and Systemic Diseases, </w:t>
      </w:r>
      <w:r>
        <w:rPr>
          <w:rFonts w:ascii="" w:hAnsi="" w:cs="" w:eastAsia=""/>
          <w:b w:val="false"/>
          <w:i w:val="true"/>
          <w:strike w:val="false"/>
          <w:color w:val="000000"/>
          <w:sz w:val="20"/>
          <w:u w:val="none"/>
        </w:rPr>
        <w:t xml:space="preserve">4th Dental Research, Exhibition, and Meeting (DREAM) (Yogyakarta, Indonesia),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162,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153,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w:t>
      </w:r>
      <w:r>
        <w:rPr>
          <w:rFonts w:ascii="" w:hAnsi="" w:cs="" w:eastAsia=""/>
          <w:b w:val="false"/>
          <w:i w:val="true"/>
          <w:strike w:val="false"/>
          <w:color w:val="000000"/>
          <w:sz w:val="20"/>
          <w:u w:val="none"/>
        </w:rPr>
        <w:t xml:space="preserve">第149回日本歯科保存学会秋季学術大会(京都),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成功へ導くための現代の歯内療法の概念と今後の再生治療の可能性, </w:t>
      </w:r>
      <w:r>
        <w:rPr>
          <w:rFonts w:ascii="" w:hAnsi="" w:cs="" w:eastAsia=""/>
          <w:b w:val="false"/>
          <w:i w:val="true"/>
          <w:strike w:val="false"/>
          <w:color w:val="000000"/>
          <w:sz w:val="20"/>
          <w:u w:val="none"/>
        </w:rPr>
        <w:t xml:space="preserve">大阪府歯科医師会学術講演,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歯周病の重症化予防と継続管理, </w:t>
      </w:r>
      <w:r>
        <w:rPr>
          <w:rFonts w:ascii="" w:hAnsi="" w:cs="" w:eastAsia=""/>
          <w:b w:val="false"/>
          <w:i w:val="true"/>
          <w:strike w:val="false"/>
          <w:color w:val="000000"/>
          <w:sz w:val="20"/>
          <w:u w:val="none"/>
        </w:rPr>
        <w:t xml:space="preserve">かかりつけ歯科医機能強化型歯科診療所研修会(徳島県歯科医師会),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現代の歯内療法の概念と今後の再生治療の可能性, </w:t>
      </w:r>
      <w:r>
        <w:rPr>
          <w:rFonts w:ascii="" w:hAnsi="" w:cs="" w:eastAsia=""/>
          <w:b w:val="false"/>
          <w:i w:val="true"/>
          <w:strike w:val="false"/>
          <w:color w:val="000000"/>
          <w:sz w:val="20"/>
          <w:u w:val="none"/>
        </w:rPr>
        <w:t xml:space="preserve">徳島大学歯学部同窓会香川県支部平成30年度学術講演会,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平成30年度徳島県糖尿病療養指導士研修会,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歯周病!全身の病気との関係と口腔ケア, </w:t>
      </w:r>
      <w:r>
        <w:rPr>
          <w:rFonts w:ascii="" w:hAnsi="" w:cs="" w:eastAsia=""/>
          <w:b w:val="false"/>
          <w:i w:val="true"/>
          <w:strike w:val="false"/>
          <w:color w:val="000000"/>
          <w:sz w:val="20"/>
          <w:u w:val="none"/>
        </w:rPr>
        <w:t xml:space="preserve">平成30年度冬版 健保連生活習慣改善セミナー,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periodontal Diseases and Systemic Diseases, especially Diabetes,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Gajdjah Mada University, </w:t>
      </w:r>
      <w:r>
        <w:rPr>
          <w:rFonts w:ascii="" w:hAnsi="" w:cs="" w:eastAsia=""/>
          <w:b w:val="false"/>
          <w:i w:val="false"/>
          <w:strike w:val="false"/>
          <w:color w:val="000000"/>
          <w:sz w:val="20"/>
          <w:u w:val="none"/>
        </w:rPr>
        <w:t>Mar. 2019.</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22-30,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101941, 2019.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e3705,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No.Article number 239,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833-840,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80-85,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149,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e0239660, 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52-61,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No.662, </w:t>
      </w:r>
      <w:r>
        <w:rPr>
          <w:rFonts w:ascii="" w:hAnsi="" w:cs="" w:eastAsia=""/>
          <w:b w:val="false"/>
          <w:i w:val="false"/>
          <w:strike w:val="false"/>
          <w:color w:val="000000"/>
          <w:sz w:val="20"/>
          <w:u w:val="none"/>
        </w:rPr>
        <w:t>21-22,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82-90,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19-27,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134,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No.681, </w:t>
      </w:r>
      <w:r>
        <w:rPr>
          <w:rFonts w:ascii="" w:hAnsi="" w:cs="" w:eastAsia=""/>
          <w:b w:val="false"/>
          <w:i w:val="false"/>
          <w:strike w:val="false"/>
          <w:color w:val="000000"/>
          <w:sz w:val="20"/>
          <w:u w:val="none"/>
        </w:rPr>
        <w:t>26-34,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24,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119,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161,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154,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150,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33-39,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100,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Yumoto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276-287,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17-18,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151,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56,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146,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50,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