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817-822,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196-203, 2025.</w:t>
      </w:r>
    </w:p>
    <w:p>
      <w:pPr>
        <w:numPr>
          <w:numId w:val="13"/>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106348, 2025.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