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駒井啓子 (名), 立木弥生 (名), 村島 徹, 荒巻広至 (名), 福光秀之 (名),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平田光里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馬渡一諭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xxx, </w:t>
      </w:r>
      <w:r>
        <w:rPr>
          <w:rFonts w:ascii="" w:hAnsi="" w:cs="" w:eastAsia=""/>
          <w:b w:val="false"/>
          <w:i w:val="true"/>
          <w:strike w:val="false"/>
          <w:color w:val="000000"/>
          <w:sz w:val="20"/>
          <w:u w:val="none"/>
        </w:rPr>
        <w:t xml:space="preserve">xxx, </w:t>
      </w:r>
      <w:r>
        <w:rPr>
          <w:rFonts w:ascii="" w:hAnsi="" w:cs="" w:eastAsia=""/>
          <w:b w:val="false"/>
          <w:i w:val="false"/>
          <w:strike w:val="false"/>
          <w:color w:val="000000"/>
          <w:sz w:val="20"/>
          <w:u w:val="none"/>
        </w:rPr>
        <w:t>xxx,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