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747-753,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894-901,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画像でみかける偶発所見のマネージメント-あなたならどう書く?- 7-6 脊椎:先天性脊椎癒合症と後天性脊椎癒合,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918-919,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奈緒子,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画像診断医必携! 指定難病の画像診断 骨軟部疾患,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995-1006,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脊椎疾患診療マニュアル-私のコツ- I.診断のコツ&lt;腫瘍・感染など&gt; SAPHO症候群の画像診断,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137-145,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代謝性骨疾患の画像診断-2017に向けて カルシウム代謝異常の画像診断,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1318-1329,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logistic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deep multi-layered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B Tan Nguyen, J Hon Yu, Shigeo Hagiwara, Yasuhito Kaneko, Taiki Nozaki,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Maki Otomo, Ran Schwarzkopf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T1rho and T2 relaxation times of the normal adult knee meniscus at 3T: analysis of zonal differences.,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1415-1420,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revised heuristic self-organization and its application to medical image diagnosis of liver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spleen regions, </w:t>
      </w:r>
      <w:r>
        <w:rPr>
          <w:rFonts w:ascii="" w:hAnsi="" w:cs="" w:eastAsia=""/>
          <w:b w:val="false"/>
          <w:i w:val="true"/>
          <w:strike w:val="false"/>
          <w:color w:val="000000"/>
          <w:sz w:val="20"/>
          <w:u w:val="none"/>
        </w:rPr>
        <w:t xml:space="preserve">Proceedings of the Twenty-Third International Symposium on Artificial Life and Robotics(AROB 23nd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deep neural network of deep logistic GMDH-type neural network and convolutional neural network, </w:t>
      </w:r>
      <w:r>
        <w:rPr>
          <w:rFonts w:ascii="" w:hAnsi="" w:cs="" w:eastAsia=""/>
          <w:b w:val="false"/>
          <w:i w:val="true"/>
          <w:strike w:val="false"/>
          <w:color w:val="000000"/>
          <w:sz w:val="20"/>
          <w:u w:val="none"/>
        </w:rPr>
        <w:t xml:space="preserve">Proceedings of the Twenty-Third International Symposium on Artificial Life and Robotics (AROB 23rd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ディープ多層構造型GMDH-typeニューラルネットワークを用いた肺がんの医用画像診断, </w:t>
      </w:r>
      <w:r>
        <w:rPr>
          <w:rFonts w:ascii="" w:hAnsi="" w:cs="" w:eastAsia=""/>
          <w:b w:val="false"/>
          <w:i w:val="true"/>
          <w:strike w:val="false"/>
          <w:color w:val="000000"/>
          <w:sz w:val="20"/>
          <w:u w:val="none"/>
        </w:rPr>
        <w:t xml:space="preserve">第31回人工知能学会全国大会論文集, </w:t>
      </w:r>
      <w:r>
        <w:rPr>
          <w:rFonts w:ascii="" w:hAnsi="" w:cs="" w:eastAsia=""/>
          <w:b w:val="false"/>
          <w:i w:val="true"/>
          <w:strike w:val="false"/>
          <w:color w:val="000000"/>
          <w:sz w:val="20"/>
          <w:u w:val="none"/>
        </w:rPr>
        <w:t xml:space="preserve">No.2J4-2in1, </w:t>
      </w:r>
      <w:r>
        <w:rPr>
          <w:rFonts w:ascii="" w:hAnsi="" w:cs="" w:eastAsia=""/>
          <w:b w:val="false"/>
          <w:i w:val="false"/>
          <w:strike w:val="false"/>
          <w:color w:val="000000"/>
          <w:sz w:val="20"/>
          <w:u w:val="none"/>
        </w:rPr>
        <w:t>1-4,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 </w:t>
      </w:r>
      <w:r>
        <w:rPr>
          <w:rFonts w:ascii="" w:hAnsi="" w:cs="" w:eastAsia=""/>
          <w:b w:val="false"/>
          <w:i w:val="true"/>
          <w:strike w:val="false"/>
          <w:color w:val="000000"/>
          <w:sz w:val="20"/>
          <w:u w:val="none"/>
        </w:rPr>
        <w:t xml:space="preserve">第28回日本骨軟部放射線診断セミナー,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日常診療で遭遇するスポーツ障害の画像診断:上肢・脊椎,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s446,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ディープ多層構造型GMDH-typeニューラルネットワークを用いた肝臓がんの医用画像診断, </w:t>
      </w:r>
      <w:r>
        <w:rPr>
          <w:rFonts w:ascii="" w:hAnsi="" w:cs="" w:eastAsia=""/>
          <w:b w:val="false"/>
          <w:i w:val="true"/>
          <w:strike w:val="false"/>
          <w:color w:val="000000"/>
          <w:sz w:val="20"/>
          <w:u w:val="none"/>
        </w:rPr>
        <w:t xml:space="preserve">医療情報学会・人工知能学会AIM合同研究会資料SIG-AIMED-004-03, </w:t>
      </w:r>
      <w:r>
        <w:rPr>
          <w:rFonts w:ascii="" w:hAnsi="" w:cs="" w:eastAsia=""/>
          <w:b w:val="false"/>
          <w:i w:val="true"/>
          <w:strike w:val="false"/>
          <w:color w:val="000000"/>
          <w:sz w:val="20"/>
          <w:u w:val="none"/>
        </w:rPr>
        <w:t xml:space="preserve">No.004-03, </w:t>
      </w:r>
      <w:r>
        <w:rPr>
          <w:rFonts w:ascii="" w:hAnsi="" w:cs="" w:eastAsia=""/>
          <w:b w:val="false"/>
          <w:i w:val="false"/>
          <w:strike w:val="false"/>
          <w:color w:val="000000"/>
          <w:sz w:val="20"/>
          <w:u w:val="none"/>
        </w:rPr>
        <w:t>1-6,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161-172,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271-278,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Shigeo Hagiwara, Albert Yang,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Yasuhito Kaneko, Taiki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New scoring system in assessment of Hoffa's fat pad synovitis: A comparative study with established scoring systems., </w:t>
      </w:r>
      <w:r>
        <w:rPr>
          <w:rFonts w:ascii="" w:hAnsi="" w:cs="" w:eastAsia=""/>
          <w:b w:val="false"/>
          <w:i w:val="true"/>
          <w:strike w:val="false"/>
          <w:color w:val="000000"/>
          <w:sz w:val="20"/>
          <w:u w:val="single"/>
        </w:rPr>
        <w:t>World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162-171,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「膝関節」のMRI, </w:t>
      </w:r>
      <w:r>
        <w:rPr>
          <w:rFonts w:ascii="" w:hAnsi="" w:cs="" w:eastAsia=""/>
          <w:b w:val="false"/>
          <w:i w:val="true"/>
          <w:strike w:val="false"/>
          <w:color w:val="000000"/>
          <w:sz w:val="20"/>
          <w:u w:val="none"/>
        </w:rPr>
        <w:t xml:space="preserve">第2回 脊椎，関節の画像撮影・診断勉強会,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川下 徹也, 横石 道寛,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VMATにおけるplan normalization valueが線量検証へ及ぼす影響, </w:t>
      </w:r>
      <w:r>
        <w:rPr>
          <w:rFonts w:ascii="" w:hAnsi="" w:cs="" w:eastAsia=""/>
          <w:b w:val="false"/>
          <w:i w:val="true"/>
          <w:strike w:val="false"/>
          <w:color w:val="000000"/>
          <w:sz w:val="20"/>
          <w:u w:val="none"/>
        </w:rPr>
        <w:t xml:space="preserve">第32回高精度放射線外部照射部会学術大会,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脳・体幹部定位照射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X-ray CT images using hybrid deep neural network of deep feedback GMDH-type neural network and convolutional neural network, </w:t>
      </w:r>
      <w:r>
        <w:rPr>
          <w:rFonts w:ascii="" w:hAnsi="" w:cs="" w:eastAsia=""/>
          <w:b w:val="false"/>
          <w:i w:val="true"/>
          <w:strike w:val="false"/>
          <w:color w:val="000000"/>
          <w:sz w:val="20"/>
          <w:u w:val="none"/>
        </w:rPr>
        <w:t xml:space="preserve">Proceedings of the twenty-fifth international symposium on artificial life and robotics 2020(AROB 25th 2020), pp.435-442, (2020),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435-442,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古田 琢哉,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モンテカルロシミュレーションを用いた診断用X線の放射線計測における後方散乱線の影響解析,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Spread Functionの最適化によるMTF測定精度向上の試み,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横石 道寛, 石川 恭平, 北川 絢太,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3次元線量検証システムを用いた長期安定性の調査,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115889, 2021.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Kenta Kitagawa, Yohsuke Kanoh,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Shapes on Radiation Therapy Dose Distribution After Uterine Cervical Cancer Surgery,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近藤 正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chest regions, </w:t>
      </w:r>
      <w:r>
        <w:rPr>
          <w:rFonts w:ascii="" w:hAnsi="" w:cs="" w:eastAsia=""/>
          <w:b w:val="false"/>
          <w:i w:val="true"/>
          <w:strike w:val="false"/>
          <w:color w:val="000000"/>
          <w:sz w:val="20"/>
          <w:u w:val="none"/>
        </w:rPr>
        <w:t xml:space="preserve">The twenty-sixth international symposium on artificial life and robotics 2021(AROB 26th 2021),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353-359, Online(Zoom),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北川 絢太, 加納 洋介,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体輪郭の変化が子宮頸がん術後照射VMATの線量分布へ及ぼす影響,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1241-1251,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of Cone-Beam Computed Tomography Scanner Using Percentage Depth Dose Measurements and Machine Learning Approach,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074801-1-074801-7,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Junichiro Hiraoka, Katsuya Takechi, Yoko Akagawa,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Tani : </w:t>
      </w:r>
      <w:r>
        <w:rPr>
          <w:rFonts w:ascii="" w:hAnsi="" w:cs="" w:eastAsia=""/>
          <w:b w:val="false"/>
          <w:i w:val="false"/>
          <w:strike w:val="false"/>
          <w:color w:val="000000"/>
          <w:sz w:val="20"/>
          <w:u w:val="none"/>
        </w:rPr>
        <w:t xml:space="preserve">Risk factors for unsuccessful removal of central venous access ports implanted in the forearm of adult oncologic patients.,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Inata,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Yuta Kuribayashi, Noritaka Sodeoka, Azusa Katakami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Nishizaki : </w:t>
      </w:r>
      <w:r>
        <w:rPr>
          <w:rFonts w:ascii="" w:hAnsi="" w:cs="" w:eastAsia=""/>
          <w:b w:val="false"/>
          <w:i w:val="false"/>
          <w:strike w:val="false"/>
          <w:color w:val="000000"/>
          <w:sz w:val="20"/>
          <w:u w:val="none"/>
        </w:rPr>
        <w:t xml:space="preserve">Estimation of imaging intervals and intra-fraction displacement in CyberKnife image-guided radiotherapy for intracranial lesions,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7580-7589,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股関節の撮像法,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461-463,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CQ19 腱板損傷の診断においてMR関節造影は推奨されるか?,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481-482,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 -非外傷性の多発骨折 / 膝蓋上嚢の液体貯留,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光子と物質との相互作用,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「骨軟部MRI update -正確な撮像，正確な診断を目指して」8.膝関節・足関節, </w:t>
      </w:r>
      <w:r>
        <w:rPr>
          <w:rFonts w:ascii="" w:hAnsi="" w:cs="" w:eastAsia=""/>
          <w:b w:val="false"/>
          <w:i w:val="true"/>
          <w:strike w:val="false"/>
          <w:color w:val="000000"/>
          <w:sz w:val="20"/>
          <w:u w:val="none"/>
        </w:rPr>
        <w:t xml:space="preserve">第25回MR実践・先端講座,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角谷 和俊, 森田 拓海, 武井 靖奈 : </w:t>
      </w:r>
      <w:r>
        <w:rPr>
          <w:rFonts w:ascii="" w:hAnsi="" w:cs="" w:eastAsia=""/>
          <w:b w:val="false"/>
          <w:i w:val="false"/>
          <w:strike w:val="false"/>
          <w:color w:val="000000"/>
          <w:sz w:val="20"/>
          <w:u w:val="none"/>
        </w:rPr>
        <w:t xml:space="preserve">深層学習を用いた非小細胞肺癌におけるトリミングサイズの違いによる分類精度の検討,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武井 靖奈, 森田 拓海, 角谷 和俊 : </w:t>
      </w:r>
      <w:r>
        <w:rPr>
          <w:rFonts w:ascii="" w:hAnsi="" w:cs="" w:eastAsia=""/>
          <w:b w:val="false"/>
          <w:i w:val="false"/>
          <w:strike w:val="false"/>
          <w:color w:val="000000"/>
          <w:sz w:val="20"/>
          <w:u w:val="none"/>
        </w:rPr>
        <w:t xml:space="preserve">モンテカルロシミュレーションにおける深層学習用トレーニング画像の生成,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拓海,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線画像の低線量画像から高画質画像生成の試み,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3472, 2023.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A182-A184,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A170-A171,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骨評価と画像診断 単純X線,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180-190,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大腿部・膝のスポーツ損傷におけるMRI診断, </w:t>
      </w:r>
      <w:r>
        <w:rPr>
          <w:rFonts w:ascii="" w:hAnsi="" w:cs="" w:eastAsia=""/>
          <w:b w:val="false"/>
          <w:i w:val="true"/>
          <w:strike w:val="false"/>
          <w:color w:val="000000"/>
          <w:sz w:val="20"/>
          <w:u w:val="none"/>
        </w:rPr>
        <w:t xml:space="preserve">JCRミッドサマーセミナー2022,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計測分野におけるAI研究の動向，他学会との比較,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DCNNを用いた胸部単純X線画像の低線量画像から高画質画像生成の試み,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第1回診断X線領域の線量測定基礎Webセミナー「測定動画の説明」,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腫瘍性骨軟化症(症例検討), </w:t>
      </w:r>
      <w:r>
        <w:rPr>
          <w:rFonts w:ascii="" w:hAnsi="" w:cs="" w:eastAsia=""/>
          <w:b w:val="false"/>
          <w:i w:val="true"/>
          <w:strike w:val="false"/>
          <w:color w:val="000000"/>
          <w:sz w:val="20"/>
          <w:u w:val="none"/>
        </w:rPr>
        <w:t xml:space="preserve">第33回骨軟部放射線研究会, </w:t>
      </w:r>
      <w:r>
        <w:rPr>
          <w:rFonts w:ascii="" w:hAnsi="" w:cs="" w:eastAsia=""/>
          <w:b w:val="false"/>
          <w:i w:val="false"/>
          <w:strike w:val="false"/>
          <w:color w:val="000000"/>
          <w:sz w:val="20"/>
          <w:u w:val="none"/>
        </w:rPr>
        <w:t>2023年1月.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661-666,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Yukari Nagayasu, Shoki Inui, Yoshihiro Ueda, Akira Masaoka,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Konishi : </w:t>
      </w:r>
      <w:r>
        <w:rPr>
          <w:rFonts w:ascii="" w:hAnsi="" w:cs="" w:eastAsia=""/>
          <w:b w:val="false"/>
          <w:i w:val="false"/>
          <w:strike w:val="false"/>
          <w:color w:val="000000"/>
          <w:sz w:val="20"/>
          <w:u w:val="none"/>
        </w:rPr>
        <w:t xml:space="preserve">Retrospective Comparison of Geometrical Accuracy among Atlas-based Auto-segmentation, Deep Learning Auto-segmentation, and Deformable Image Registration in the Treatment Replanning for Adaptive Radiotherapy of Head-and-Neck Cancer, </w:t>
      </w:r>
      <w:r>
        <w:rPr>
          <w:rFonts w:ascii="" w:hAnsi="" w:cs="" w:eastAsia=""/>
          <w:b w:val="false"/>
          <w:i w:val="true"/>
          <w:strike w:val="false"/>
          <w:color w:val="000000"/>
          <w:sz w:val="20"/>
          <w:u w:val="single"/>
        </w:rPr>
        <w:t>Journal of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CTによる被曝をなくすCT-like MRI,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524-530,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10∼20歳台に好発する稀な骨病変,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630-631,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下肢動脈狭窄/閉塞を来す骨格筋走行異常,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686-688,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765-771,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1118-1125,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 を用いた位置照合精度の評価,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 </w:t>
      </w:r>
      <w:r>
        <w:rPr>
          <w:rFonts w:ascii="" w:hAnsi="" w:cs="" w:eastAsia=""/>
          <w:b w:val="false"/>
          <w:i w:val="true"/>
          <w:strike w:val="false"/>
          <w:color w:val="000000"/>
          <w:sz w:val="20"/>
          <w:u w:val="none"/>
        </w:rPr>
        <w:t xml:space="preserve">第33回骨軟部放射線診断セミナー,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教育講演18 脊椎の変性疾患と炎症性疾患 -脊椎の変性疾患-,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スポーツ外傷(MRIを用いた画像評価), </w:t>
      </w:r>
      <w:r>
        <w:rPr>
          <w:rFonts w:ascii="" w:hAnsi="" w:cs="" w:eastAsia=""/>
          <w:b w:val="false"/>
          <w:i w:val="true"/>
          <w:strike w:val="false"/>
          <w:color w:val="000000"/>
          <w:sz w:val="20"/>
          <w:u w:val="none"/>
        </w:rPr>
        <w:t xml:space="preserve">第33回日本救急放射線研究会ERセミナー,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CBCTの特性評価 - 臨床データの解析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線画像の低線量画像から高画質画像生成システムの構築,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画像処理表計算研修セミナー(深層学習編)「科学技術に関する論文の書き方」,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膝関節MRIのプロトコールの基本とピットフォールを教えてください,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外部光子線の線量計算,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Akira Tsuzuki, Sohma Sawada, Kohki Shibuya,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two dose-volume histogram prediction tools for treatment planning in volumetric-modulated arc therapy: A multi-planner study,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S337,S340,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野呂 采那 : </w:t>
      </w:r>
      <w:r>
        <w:rPr>
          <w:rFonts w:ascii="" w:hAnsi="" w:cs="" w:eastAsia=""/>
          <w:b w:val="false"/>
          <w:i w:val="false"/>
          <w:strike w:val="false"/>
          <w:color w:val="000000"/>
          <w:sz w:val="20"/>
          <w:u w:val="none"/>
        </w:rPr>
        <w:t xml:space="preserve">CT-like MRIの原理と機種の違いによる撮像方法,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792,-795,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脊椎領域の画像診断, </w:t>
      </w:r>
      <w:r>
        <w:rPr>
          <w:rFonts w:ascii="" w:hAnsi="" w:cs="" w:eastAsia=""/>
          <w:b w:val="false"/>
          <w:i w:val="true"/>
          <w:strike w:val="false"/>
          <w:color w:val="000000"/>
          <w:sz w:val="20"/>
          <w:u w:val="none"/>
        </w:rPr>
        <w:t xml:space="preserve">第33回つきじ放射線研究会,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 </w:t>
      </w:r>
      <w:r>
        <w:rPr>
          <w:rFonts w:ascii="" w:hAnsi="" w:cs="" w:eastAsia=""/>
          <w:b w:val="false"/>
          <w:i w:val="true"/>
          <w:strike w:val="false"/>
          <w:color w:val="000000"/>
          <w:sz w:val="20"/>
          <w:u w:val="none"/>
        </w:rPr>
        <w:t xml:space="preserve">第34回骨軟部放射線診断セミナー,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診断領域線量計標準センターの概要, </w:t>
      </w:r>
      <w:r>
        <w:rPr>
          <w:rFonts w:ascii="" w:hAnsi="" w:cs="" w:eastAsia=""/>
          <w:b w:val="false"/>
          <w:i w:val="true"/>
          <w:strike w:val="false"/>
          <w:color w:val="000000"/>
          <w:sz w:val="20"/>
          <w:u w:val="none"/>
        </w:rPr>
        <w:t xml:space="preserve">第291回日本放射線技術学会東京支部フォーラム,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