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id.A24,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false"/>
          <w:strike w:val="false"/>
          <w:color w:val="000000"/>
          <w:sz w:val="20"/>
          <w:u w:val="none"/>
        </w:rPr>
        <w:t>id.A33,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4166-4172,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id.A76,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id.A10,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718, </w:t>
      </w:r>
      <w:r>
        <w:rPr>
          <w:rFonts w:ascii="" w:hAnsi="" w:cs="" w:eastAsia=""/>
          <w:b w:val="false"/>
          <w:i w:val="false"/>
          <w:strike w:val="false"/>
          <w:color w:val="000000"/>
          <w:sz w:val="20"/>
          <w:u w:val="none"/>
        </w:rPr>
        <w:t>042022, 2016.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718, </w:t>
      </w:r>
      <w:r>
        <w:rPr>
          <w:rFonts w:ascii="" w:hAnsi="" w:cs="" w:eastAsia=""/>
          <w:b w:val="false"/>
          <w:i w:val="false"/>
          <w:strike w:val="false"/>
          <w:color w:val="000000"/>
          <w:sz w:val="20"/>
          <w:u w:val="none"/>
        </w:rPr>
        <w:t>062026, 2016.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3968-3975,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3271-3281,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2286-2298,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8505-8511,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834, </w:t>
      </w:r>
      <w:r>
        <w:rPr>
          <w:rFonts w:ascii="" w:hAnsi="" w:cs="" w:eastAsia=""/>
          <w:b w:val="false"/>
          <w:i w:val="false"/>
          <w:strike w:val="false"/>
          <w:color w:val="000000"/>
          <w:sz w:val="20"/>
          <w:u w:val="none"/>
        </w:rPr>
        <w:t>192-196,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593, </w:t>
      </w:r>
      <w:r>
        <w:rPr>
          <w:rFonts w:ascii="" w:hAnsi="" w:cs="" w:eastAsia=""/>
          <w:b w:val="false"/>
          <w:i w:val="false"/>
          <w:strike w:val="false"/>
          <w:color w:val="000000"/>
          <w:sz w:val="20"/>
          <w:u w:val="none"/>
        </w:rPr>
        <w:t>id.A91,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759, </w:t>
      </w:r>
      <w:r>
        <w:rPr>
          <w:rFonts w:ascii="" w:hAnsi="" w:cs="" w:eastAsia=""/>
          <w:b w:val="false"/>
          <w:i w:val="false"/>
          <w:strike w:val="false"/>
          <w:color w:val="000000"/>
          <w:sz w:val="20"/>
          <w:u w:val="none"/>
        </w:rPr>
        <w:t>272-276,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082503, 2016.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761, </w:t>
      </w:r>
      <w:r>
        <w:rPr>
          <w:rFonts w:ascii="" w:hAnsi="" w:cs="" w:eastAsia=""/>
          <w:b w:val="false"/>
          <w:i w:val="false"/>
          <w:strike w:val="false"/>
          <w:color w:val="000000"/>
          <w:sz w:val="20"/>
          <w:u w:val="none"/>
        </w:rPr>
        <w:t>219-222,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2-4,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886, </w:t>
      </w:r>
      <w:r>
        <w:rPr>
          <w:rFonts w:ascii="" w:hAnsi="" w:cs="" w:eastAsia=""/>
          <w:b w:val="false"/>
          <w:i w:val="false"/>
          <w:strike w:val="false"/>
          <w:color w:val="000000"/>
          <w:sz w:val="20"/>
          <w:u w:val="none"/>
        </w:rPr>
        <w:t>2-4,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887,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888, </w:t>
      </w:r>
      <w:r>
        <w:rPr>
          <w:rFonts w:ascii="" w:hAnsi="" w:cs="" w:eastAsia=""/>
          <w:b w:val="false"/>
          <w:i w:val="false"/>
          <w:strike w:val="false"/>
          <w:color w:val="000000"/>
          <w:sz w:val="20"/>
          <w:u w:val="none"/>
        </w:rPr>
        <w:t>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889, </w:t>
      </w:r>
      <w:r>
        <w:rPr>
          <w:rFonts w:ascii="" w:hAnsi="" w:cs="" w:eastAsia=""/>
          <w:b w:val="false"/>
          <w:i w:val="false"/>
          <w:strike w:val="false"/>
          <w:color w:val="000000"/>
          <w:sz w:val="20"/>
          <w:u w:val="none"/>
        </w:rPr>
        <w:t>2-3,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890,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Proceedings of 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020003(1)-020003(6), つくば市,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281,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