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西田 恭子, 武田 知起,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本田 伸一郎, 石井 祐次, 山田 英之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ダイオキシンによる出生児の性未成熟の機構:ゴナドトロピン放出ホルモン神経への影響,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フォーラム2016:衛生薬学・環境トキシコロジー,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Posfai Eszter, Li Lingyu, Garner Jodi, Tam Oliver, Rossant Janet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マウス初期胚発生期における核内受容体型転写因子 Esrrb 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第1回 次世代生命科学の研究会,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分子栄養学,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講談社サイエンティフィク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東京都, 2018年3月.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Posfai Eszter, Tam Oliver, Li Lingyu, Garner Jodi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Rossant Janet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Esrrb in the extraembryonic ectoderm regulates primordial germ cell development in the mouse embryo,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Posfai Eszter, Tam Oliver, Li Lingyu, Garner Jodi, Rossant Janet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核内受容体EsrrbによるBmp4遺伝子発現制御を介した始原生殖細胞誘導機構,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2017年度生命科学系学会合同年次大会,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Hitomi Matsuzaki,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Daichi Kuramochi, Aki Ushiki, Katsuhiko Hirakawa, Akiyoshi Fukamizu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Keiji Tanimoto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Synthetic DNA fragments bearing ICR cis elements become differentially methylated and recapitulate genomic imprinting in transgenic mice.,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Epigenetics &amp; Chromatin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