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Kubota Fukiko, Kamiya Noriho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Mutual separation of indium, gallium, and zinc with the amic acid-type extractant D2EHAG containing glycine and amide moieties,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9-18,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W.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Spas Kolev : </w:t>
      </w:r>
      <w:r>
        <w:rPr>
          <w:rFonts w:ascii="" w:hAnsi="" w:cs="" w:eastAsia=""/>
          <w:b w:val="false"/>
          <w:i w:val="false"/>
          <w:strike w:val="false"/>
          <w:color w:val="000000"/>
          <w:sz w:val="20"/>
          <w:u w:val="none"/>
        </w:rPr>
        <w:t xml:space="preserve">Separation of cobalt(II) from manganese(II) using a polymer inclusion membrane with N-[N,N-di(2-ethylhexyl)aminocarbonylmethyl]glycine (D2EHAG) as the extractant/carrie,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1320-1326, 2016.</w:t>
      </w:r>
    </w:p>
    <w:p>
      <w:pPr>
        <w:numPr>
          <w:numId w:val="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402-412,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793-800,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7724-7730,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1310-1312,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2769-2773,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10968-10977,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4560-4563,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Zhigang Zhao,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Wataru Yoshida, Fukiko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Development of novel adsorbent bearing aminocarbonylmethylglycine and its application to scandium separation,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2779-2784,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2128-2135,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No.1790, </w:t>
      </w:r>
      <w:r>
        <w:rPr>
          <w:rFonts w:ascii="" w:hAnsi="" w:cs="" w:eastAsia=""/>
          <w:b w:val="false"/>
          <w:i w:val="false"/>
          <w:strike w:val="false"/>
          <w:color w:val="000000"/>
          <w:sz w:val="20"/>
          <w:u w:val="none"/>
        </w:rPr>
        <w:t>020016-1-020016-4,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false"/>
          <w:strike w:val="false"/>
          <w:color w:val="000000"/>
          <w:sz w:val="20"/>
          <w:u w:val="none"/>
        </w:rPr>
        <w:t>110-114,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101-110,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250-260,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261-269,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287-296,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1706-1713,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24-30,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506-508,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No.87, </w:t>
      </w:r>
      <w:r>
        <w:rPr>
          <w:rFonts w:ascii="" w:hAnsi="" w:cs="" w:eastAsia=""/>
          <w:b w:val="false"/>
          <w:i w:val="false"/>
          <w:strike w:val="false"/>
          <w:color w:val="000000"/>
          <w:sz w:val="20"/>
          <w:u w:val="none"/>
        </w:rPr>
        <w:t>25-26,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Spas Kolev : </w:t>
      </w:r>
      <w:r>
        <w:rPr>
          <w:rFonts w:ascii="" w:hAnsi="" w:cs="" w:eastAsia=""/>
          <w:b w:val="false"/>
          <w:i w:val="false"/>
          <w:strike w:val="false"/>
          <w:color w:val="000000"/>
          <w:sz w:val="20"/>
          <w:u w:val="none"/>
        </w:rPr>
        <w:t xml:space="preserve">Selective separation and recovery of strategically important metals using polymer inclusion membranes containing acidic extractants with alkylamide and amino acid moieties, </w:t>
      </w:r>
      <w:r>
        <w:rPr>
          <w:rFonts w:ascii="" w:hAnsi="" w:cs="" w:eastAsia=""/>
          <w:b w:val="false"/>
          <w:i w:val="true"/>
          <w:strike w:val="false"/>
          <w:color w:val="000000"/>
          <w:sz w:val="20"/>
          <w:u w:val="none"/>
        </w:rPr>
        <w:t xml:space="preserve">IEx 2016: Ion Exchange - a continuing success story,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3P041,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富生子, 趙 志鋼, 吉田 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新規アミド酸型官能基を導入したイオン交換樹脂の開発とレアメタル分離回収,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三座配位型酸性抽出剤の金属イオン抽出特性とキャリア包接高分子膜への展開, </w:t>
      </w:r>
      <w:r>
        <w:rPr>
          <w:rFonts w:ascii="" w:hAnsi="" w:cs="" w:eastAsia=""/>
          <w:b w:val="false"/>
          <w:i w:val="true"/>
          <w:strike w:val="false"/>
          <w:color w:val="000000"/>
          <w:sz w:val="20"/>
          <w:u w:val="none"/>
        </w:rPr>
        <w:t xml:space="preserve">第21回 徳島地区分析技術セミナー(徳島地区講演会),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709-722,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No.5S3, </w:t>
      </w:r>
      <w:r>
        <w:rPr>
          <w:rFonts w:ascii="" w:hAnsi="" w:cs="" w:eastAsia=""/>
          <w:b w:val="false"/>
          <w:i w:val="false"/>
          <w:strike w:val="false"/>
          <w:color w:val="000000"/>
          <w:sz w:val="20"/>
          <w:u w:val="none"/>
        </w:rPr>
        <w:t>05FA11-1-05FA11-8,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5468-5475,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622-634,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637-649,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165-179,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641-647,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271-280,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10143-10145,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64-78,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10694-10698,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false"/>
          <w:strike w:val="false"/>
          <w:color w:val="000000"/>
          <w:sz w:val="20"/>
          <w:u w:val="none"/>
        </w:rPr>
        <w:t>50-55,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6878-6881,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160-162, 2018.</w:t>
      </w:r>
    </w:p>
    <w:p>
      <w:pPr>
        <w:numPr>
          <w:numId w:val="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170331, 2018.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210-216, 2018.</w:t>
      </w:r>
    </w:p>
    <w:p>
      <w:pPr>
        <w:numPr>
          <w:numId w:val="6"/>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3960-3965,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1421-1429,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99-100,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101-102,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103-104,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7929-7932,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16-23,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495-501,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3-5,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2段式ダイヤモンドアンビルセルによるテラパスカル発生への挑戦, </w:t>
      </w:r>
      <w:r>
        <w:rPr>
          <w:rFonts w:ascii="" w:hAnsi="" w:cs="" w:eastAsia=""/>
          <w:b w:val="false"/>
          <w:i w:val="true"/>
          <w:strike w:val="false"/>
          <w:color w:val="000000"/>
          <w:sz w:val="20"/>
          <w:u w:val="none"/>
        </w:rPr>
        <w:t xml:space="preserve">ぶんせき,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原子拡散から探る氷とその高圧相のレオロジー, </w:t>
      </w:r>
      <w:r>
        <w:rPr>
          <w:rFonts w:ascii="" w:hAnsi="" w:cs="" w:eastAsia=""/>
          <w:b w:val="false"/>
          <w:i w:val="true"/>
          <w:strike w:val="false"/>
          <w:color w:val="000000"/>
          <w:sz w:val="20"/>
          <w:u w:val="none"/>
        </w:rPr>
        <w:t xml:space="preserve">日本地球科学惑星連合2017年大会,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ペルチエ冷却DACの開発と各種分光測定への応用,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高圧氷の低応力下でのレオロジーと大型氷天体内部ダイナミクス, </w:t>
      </w:r>
      <w:r>
        <w:rPr>
          <w:rFonts w:ascii="" w:hAnsi="" w:cs="" w:eastAsia=""/>
          <w:b w:val="false"/>
          <w:i w:val="true"/>
          <w:strike w:val="false"/>
          <w:color w:val="000000"/>
          <w:sz w:val="20"/>
          <w:u w:val="none"/>
        </w:rPr>
        <w:t xml:space="preserve">新学術領域「 水惑星学の創成」 キックオフミーティング,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183-190,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false"/>
          <w:strike w:val="false"/>
          <w:color w:val="000000"/>
          <w:sz w:val="20"/>
          <w:u w:val="none"/>
        </w:rPr>
        <w:t>7-14,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941-949,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400-406,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518-523,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1840062-1-1840062-5,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1840075-1-1840075-5, 2018.</w:t>
      </w:r>
    </w:p>
    <w:p>
      <w:pPr>
        <w:numPr>
          <w:numId w:val="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1840079-1-1840079-6,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1840047-1-1840047-5,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3728-3733,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358-362,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1840037-1-1840037-4,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350304-1-350304-5,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1614-1619,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2419-2424,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714-718, 2018.</w:t>
      </w:r>
    </w:p>
    <w:p>
      <w:pPr>
        <w:numPr>
          <w:numId w:val="7"/>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866-869,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24171-24181,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Vol.232, </w:t>
      </w:r>
      <w:r>
        <w:rPr>
          <w:rFonts w:ascii="" w:hAnsi="" w:cs="" w:eastAsia=""/>
          <w:b w:val="false"/>
          <w:i w:val="false"/>
          <w:strike w:val="false"/>
          <w:color w:val="000000"/>
          <w:sz w:val="20"/>
          <w:u w:val="none"/>
        </w:rPr>
        <w:t>485-495,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1791-1795, 2019.</w:t>
      </w:r>
    </w:p>
    <w:p>
      <w:pPr>
        <w:numPr>
          <w:numId w:val="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Vol.558, </w:t>
      </w:r>
      <w:r>
        <w:rPr>
          <w:rFonts w:ascii="" w:hAnsi="" w:cs="" w:eastAsia=""/>
          <w:b w:val="false"/>
          <w:i w:val="false"/>
          <w:strike w:val="false"/>
          <w:color w:val="000000"/>
          <w:sz w:val="20"/>
          <w:u w:val="none"/>
        </w:rPr>
        <w:t>54-58,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878-884,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2877-2884,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130-147,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false"/>
          <w:strike w:val="false"/>
          <w:color w:val="000000"/>
          <w:sz w:val="20"/>
          <w:u w:val="none"/>
        </w:rPr>
        <w:t>540-549,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210-214,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307-313, 2019.</w:t>
      </w:r>
    </w:p>
    <w:p>
      <w:pPr>
        <w:numPr>
          <w:numId w:val="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4684-4716,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045506-1-045506-6,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71-72,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73-74,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75-76,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4226-4229, 2018.</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194,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48-57,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SA6000132021-1-SA6000132021-4,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725-733,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1640-1645,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9197-9202,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407-410,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174505, 2019.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054101-1-054101-4,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413-422,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3426-3434,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638-649,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6978-6982,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639-646,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871-876,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3703--,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195112-1-195112-9,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26219-26231,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149-158,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Vol.335, </w:t>
      </w:r>
      <w:r>
        <w:rPr>
          <w:rFonts w:ascii="" w:hAnsi="" w:cs="" w:eastAsia=""/>
          <w:b w:val="false"/>
          <w:i w:val="false"/>
          <w:strike w:val="false"/>
          <w:color w:val="000000"/>
          <w:sz w:val="20"/>
          <w:u w:val="none"/>
        </w:rPr>
        <w:t>113401-1,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false"/>
          <w:strike w:val="false"/>
          <w:color w:val="000000"/>
          <w:sz w:val="20"/>
          <w:u w:val="none"/>
        </w:rPr>
        <w:t>109762, 2020.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1953-1962,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866-870,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151710, 2020.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89-95,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2040023, 2020.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011120-1-011120-6,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5148, 2020.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172-173,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542-543,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Vol.347, </w:t>
      </w:r>
      <w:r>
        <w:rPr>
          <w:rFonts w:ascii="" w:hAnsi="" w:cs="" w:eastAsia=""/>
          <w:b w:val="false"/>
          <w:i w:val="false"/>
          <w:strike w:val="false"/>
          <w:color w:val="000000"/>
          <w:sz w:val="20"/>
          <w:u w:val="none"/>
        </w:rPr>
        <w:t>115213, 2020.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5661-5664, 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151782, 2020.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false"/>
          <w:strike w:val="false"/>
          <w:color w:val="000000"/>
          <w:sz w:val="20"/>
          <w:u w:val="none"/>
        </w:rPr>
        <w:t>406-411,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559-567,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114-120,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false"/>
          <w:strike w:val="false"/>
          <w:color w:val="000000"/>
          <w:sz w:val="20"/>
          <w:u w:val="none"/>
        </w:rPr>
        <w:t>122530, 2020.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122664, 2020.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829-834,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7405-7415,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1316-1325,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267-272,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113390, 2020.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249-255,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2857-2863,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667-674,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365-374,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5846-4851,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189-200, 2021.</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235-238,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177-185,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599-605,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1453-1460,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115134-1-115134-7,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398-406,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681-684,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61-62,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19-22,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495-496,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160-163,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118-121,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144-145,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1728-1730,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false"/>
          <w:strike w:val="false"/>
          <w:color w:val="000000"/>
          <w:sz w:val="20"/>
          <w:u w:val="none"/>
        </w:rPr>
        <w:t>153107, 2021.</w:t>
      </w:r>
    </w:p>
    <w:p>
      <w:pPr>
        <w:numPr>
          <w:numId w:val="1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342-347,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12569-12581,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351-362,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123823, 2021.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No.14n16, </w:t>
      </w:r>
      <w:r>
        <w:rPr>
          <w:rFonts w:ascii="" w:hAnsi="" w:cs="" w:eastAsia=""/>
          <w:b w:val="false"/>
          <w:i w:val="false"/>
          <w:strike w:val="false"/>
          <w:color w:val="000000"/>
          <w:sz w:val="20"/>
          <w:u w:val="none"/>
        </w:rPr>
        <w:t>2140040-2140044,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380-389,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1045-1048,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7594-7597,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467-471,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6051-6055,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603-611,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114705-1-114705-5,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false"/>
          <w:strike w:val="false"/>
          <w:color w:val="000000"/>
          <w:sz w:val="20"/>
          <w:u w:val="none"/>
        </w:rPr>
        <w:t>130505, 2021.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33215-33223,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129-1-129-8, 2022.</w:t>
      </w:r>
    </w:p>
    <w:p>
      <w:pPr>
        <w:numPr>
          <w:numId w:val="10"/>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5704-5713,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269,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378-380,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12-20,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153-156, 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2242021-2242025,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2242042, 2022.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6436-6447,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Vol.246, </w:t>
      </w:r>
      <w:r>
        <w:rPr>
          <w:rFonts w:ascii="" w:hAnsi="" w:cs="" w:eastAsia=""/>
          <w:b w:val="false"/>
          <w:i w:val="false"/>
          <w:strike w:val="false"/>
          <w:color w:val="000000"/>
          <w:sz w:val="20"/>
          <w:u w:val="none"/>
        </w:rPr>
        <w:t>124780, 2022.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Vol.309, </w:t>
      </w:r>
      <w:r>
        <w:rPr>
          <w:rFonts w:ascii="" w:hAnsi="" w:cs="" w:eastAsia=""/>
          <w:b w:val="false"/>
          <w:i w:val="false"/>
          <w:strike w:val="false"/>
          <w:color w:val="000000"/>
          <w:sz w:val="20"/>
          <w:u w:val="none"/>
        </w:rPr>
        <w:t>122968, 2022.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623-631,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false"/>
          <w:strike w:val="false"/>
          <w:color w:val="000000"/>
          <w:sz w:val="20"/>
          <w:u w:val="none"/>
        </w:rPr>
        <w:t>575-588,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47-52,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123-135,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2443-2448,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248-254,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782-795,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11100-11110,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1199-1206,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125207, 2022.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false"/>
          <w:strike w:val="false"/>
          <w:color w:val="000000"/>
          <w:sz w:val="20"/>
          <w:u w:val="none"/>
        </w:rPr>
        <w:t>114856, 2022.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887-894,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60-66,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289-293,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117039, 2023.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045141-1-045141-7,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false"/>
          <w:strike w:val="false"/>
          <w:color w:val="000000"/>
          <w:sz w:val="20"/>
          <w:u w:val="none"/>
        </w:rPr>
        <w:t>102831, 2023.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2340024-1-2340024-5,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false"/>
          <w:strike w:val="false"/>
          <w:color w:val="000000"/>
          <w:sz w:val="20"/>
          <w:u w:val="none"/>
        </w:rPr>
        <w:t>123780, 2023.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1828-1832,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53-59,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313-316,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32-39,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471-482,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1245-1246,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05-1-05-9,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611-613,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140-143,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No.105,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3848-3861,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77-84,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149-157, 2023.</w:t>
      </w:r>
    </w:p>
    <w:p>
      <w:pPr>
        <w:numPr>
          <w:numId w:val="1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false"/>
          <w:strike w:val="false"/>
          <w:color w:val="000000"/>
          <w:sz w:val="20"/>
          <w:u w:val="none"/>
        </w:rPr>
        <w:t>121584, 2023.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1033-1039,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2228363, 2023.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22161-22170,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967-974,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8281-8300,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217-222,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223-230,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23-28,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2148-2161,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false"/>
          <w:strike w:val="false"/>
          <w:color w:val="000000"/>
          <w:sz w:val="20"/>
          <w:u w:val="none"/>
        </w:rPr>
        <w:t>112581, 2023.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Vol.306, </w:t>
      </w:r>
      <w:r>
        <w:rPr>
          <w:rFonts w:ascii="" w:hAnsi="" w:cs="" w:eastAsia=""/>
          <w:b w:val="false"/>
          <w:i w:val="false"/>
          <w:strike w:val="false"/>
          <w:color w:val="000000"/>
          <w:sz w:val="20"/>
          <w:u w:val="none"/>
        </w:rPr>
        <w:t>127204, 2024.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134071, 2024.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 </w:t>
      </w:r>
      <w:r>
        <w:rPr>
          <w:rFonts w:ascii="" w:hAnsi="" w:cs="" w:eastAsia=""/>
          <w:b w:val="false"/>
          <w:i w:val="false"/>
          <w:strike w:val="false"/>
          <w:color w:val="000000"/>
          <w:sz w:val="20"/>
          <w:u w:val="none"/>
        </w:rPr>
        <w:t>8861-8868,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8657, 2024.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118535, 2024.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124404--,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120269, 2024.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109114, 2024.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127600-1-127600-4,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113973, 2024.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125619, 2024.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6797-6805,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No.chapter 4, </w:t>
      </w:r>
      <w:r>
        <w:rPr>
          <w:rFonts w:ascii="" w:hAnsi="" w:cs="" w:eastAsia=""/>
          <w:b w:val="false"/>
          <w:i w:val="false"/>
          <w:strike w:val="false"/>
          <w:color w:val="000000"/>
          <w:sz w:val="20"/>
          <w:u w:val="none"/>
        </w:rPr>
        <w:t>31-35,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No.chapter 7, </w:t>
      </w:r>
      <w:r>
        <w:rPr>
          <w:rFonts w:ascii="" w:hAnsi="" w:cs="" w:eastAsia=""/>
          <w:b w:val="false"/>
          <w:i w:val="false"/>
          <w:strike w:val="false"/>
          <w:color w:val="000000"/>
          <w:sz w:val="20"/>
          <w:u w:val="none"/>
        </w:rPr>
        <w:t>57-65,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348-353,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46-52,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120-123,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1021-1028,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5727-5734,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14431-14442,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9671-9675,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2401030--,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545-551,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Vol.310, </w:t>
      </w:r>
      <w:r>
        <w:rPr>
          <w:rFonts w:ascii="" w:hAnsi="" w:cs="" w:eastAsia=""/>
          <w:b w:val="false"/>
          <w:i w:val="false"/>
          <w:strike w:val="false"/>
          <w:color w:val="000000"/>
          <w:sz w:val="20"/>
          <w:u w:val="none"/>
        </w:rPr>
        <w:t>127467, 2024.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100688--,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110207, 2024.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881-889,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e202400854,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No.04, </w:t>
      </w:r>
      <w:r>
        <w:rPr>
          <w:rFonts w:ascii="" w:hAnsi="" w:cs="" w:eastAsia=""/>
          <w:b w:val="false"/>
          <w:i w:val="false"/>
          <w:strike w:val="false"/>
          <w:color w:val="000000"/>
          <w:sz w:val="20"/>
          <w:u w:val="none"/>
        </w:rPr>
        <w:t>2441015, 2025.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No.04, </w:t>
      </w:r>
      <w:r>
        <w:rPr>
          <w:rFonts w:ascii="" w:hAnsi="" w:cs="" w:eastAsia=""/>
          <w:b w:val="false"/>
          <w:i w:val="false"/>
          <w:strike w:val="false"/>
          <w:color w:val="000000"/>
          <w:sz w:val="20"/>
          <w:u w:val="none"/>
        </w:rPr>
        <w:t>2441017, 2025.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2190-2194,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7090-7102,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No.e70001, </w:t>
      </w:r>
      <w:r>
        <w:rPr>
          <w:rFonts w:ascii="" w:hAnsi="" w:cs="" w:eastAsia=""/>
          <w:b w:val="false"/>
          <w:i w:val="false"/>
          <w:strike w:val="false"/>
          <w:color w:val="000000"/>
          <w:sz w:val="20"/>
          <w:u w:val="none"/>
        </w:rPr>
        <w:t>1-11,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125202-1-125202-7,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66-72,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85-89,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後藤雅宏 (名)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1215,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285,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136-139,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