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(dis)economies of 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Association of Researchers in Construction Management,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279-287,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公共工事における新規参入の効果,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土木学会論文集F4(建設マネジメント)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我が国における建設業の元請と下請の受注動態に関する研究-理論と実証-,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 建築生産シンポジウム論文集,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249-256,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建設業の生産性変動要因に関する試行的分析,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第34回建設マネジメント問題に関する研究発表・討論会 講演集,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No.2-10,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(dis)economies of 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2016 Asia Meeting of the Econometric Society,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No.Session 196Industrial Organization 2RY106,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279-287,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Effect of Firm Entry on Public Bidding Price in Japanese Construction Works,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7th Civil Engineering Conference in the Asian Region,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Hawaii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Aug.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(dis)economies of scope,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32nd Annual Conrerence 2016 ARCOM,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289-297,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Manchester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Business Areas and Bidding,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Asia-Pacific Industrial Organization Conference 2016,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Melbourne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小林 雅央,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滑川 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四国における建設コンサルタントの「規模の経済」の成立に関する研究,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土木学会四国支部第20回技術研究発表会講演概要集,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No.VI-2-4,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我が国における建設業の元請と下請の受注動態に関する研究-理論と実証-,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第32回 建築生産シンポジウム論文集,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249-256,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織田 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井内 健介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藤井 章夫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徳島大学における地域企業ニーズを反映した実践的知財教育,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日本知財学会第14回年次学術研究発表会予稿集,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2D2,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建設業の生産性変動要因に関する試行的分析,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第34回建設マネジメント問題に関する研究発表・討論会 講演集,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No.2-10,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井上 貴文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佐々木 千鶴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岸本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学生の自己能力評価アンケート調査からみたイノベーション教育の課題,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大学教育カンファレンスin徳島,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北海道土木事務所統合に見る広域化と集中の経済,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産業組織・競争政策研究会 第八回研究会,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ビッグデータを活用した「オリンピック後」を見据えた建設産業構造に関する研究,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一般財団法人 国土技術研究センター 研究開発助成成果報告 重点研究課題⑧第14013 号,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No.14013,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Competition Policy in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the Economics of Business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1-19,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Koki Arai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Emi Morimoto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Construction Industry and Competition Policy in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2nd ASIA-PACIFIC INDUSTRIAL ORGANISATION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森本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荒井 弘毅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道路投資の増減と入札率 落札率の変動に関する一考察,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第74回全国大会,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