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6"/>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Yuki Yoshino, Fusako Nakano, Shin-ichiro Kurimoto,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Shun-Lin Li, Han-Dong Sun,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Lanicepines A and B, sesquiterpenes with amino acid-derived substituents from the flowering aerial parts of Saussurea laniceps,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1180-1185,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Daisuke Onozuka, Yuta Tanoue, Shuhei Nomura, Takayuki Kawashima, Daisuke Yoneoka, Akifumi Eguchi, Sheng Chris Fook Ng, Kentaro Matsuura, Shoi Shi, Koji Makiyama, </w:t>
      </w:r>
      <w:r>
        <w:rPr>
          <w:rFonts w:ascii="" w:hAnsi="" w:cs="" w:eastAsia=""/>
          <w:b w:val="true"/>
          <w:i w:val="false"/>
          <w:strike w:val="false"/>
          <w:color w:val="000000"/>
          <w:sz w:val="20"/>
          <w:u w:val="single"/>
        </w:rPr>
        <w:t>Shinya Uriyu</w:t>
      </w:r>
      <w:r>
        <w:rPr>
          <w:rFonts w:ascii="" w:hAnsi="" w:cs="" w:eastAsia=""/>
          <w:b w:val="true"/>
          <w:i w:val="false"/>
          <w:strike w:val="false"/>
          <w:color w:val="000000"/>
          <w:sz w:val="20"/>
          <w:u w:val="none"/>
        </w:rPr>
        <w:t>, Yumi Kawamura, Shinichi Takayanagi, Stuart Gilmour, I Takehiko Hayashi, Hiroaki Miyata, Francesco Sera, Tomimasa Sunagawa, Takuri Takahashi, Yuuki Tsuchihashi, Yusuke Kobayashi, Yuzo Arima, Kazuhiko Kanou, Motoi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Hashizume : </w:t>
      </w:r>
      <w:r>
        <w:rPr>
          <w:rFonts w:ascii="" w:hAnsi="" w:cs="" w:eastAsia=""/>
          <w:b w:val="false"/>
          <w:i w:val="false"/>
          <w:strike w:val="false"/>
          <w:color w:val="000000"/>
          <w:sz w:val="20"/>
          <w:u w:val="none"/>
        </w:rPr>
        <w:t xml:space="preserve">Reduced mortality during the COVID-19 outbreak in Japan, 2020: a two-stage interrupted time-series design., </w:t>
      </w:r>
      <w:r>
        <w:rPr>
          <w:rFonts w:ascii="" w:hAnsi="" w:cs="" w:eastAsia=""/>
          <w:b w:val="false"/>
          <w:i w:val="true"/>
          <w:strike w:val="false"/>
          <w:color w:val="000000"/>
          <w:sz w:val="20"/>
          <w:u w:val="single"/>
        </w:rPr>
        <w:t>International Journal of Epidemiology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75-84, 2022.</w:t>
      </w:r>
    </w:p>
    <w:p>
      <w:pPr>
        <w:numPr>
          <w:numId w:val="6"/>
        </w:numPr>
        <w:autoSpaceDE w:val="off"/>
        <w:autoSpaceDN w:val="off"/>
        <w:spacing w:line="-240" w:lineRule="auto"/>
        <w:ind w:left="30"/>
      </w:pPr>
      <w:r>
        <w:rPr>
          <w:rFonts w:ascii="" w:hAnsi="" w:cs="" w:eastAsia=""/>
          <w:b w:val="true"/>
          <w:i w:val="false"/>
          <w:strike w:val="false"/>
          <w:color w:val="000000"/>
          <w:sz w:val="20"/>
          <w:u w:val="single"/>
        </w:rPr>
        <w:t>瓜生 真也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OSSベースでのRパッケージ開発のすすめ, </w:t>
      </w:r>
      <w:r>
        <w:rPr>
          <w:rFonts w:ascii="" w:hAnsi="" w:cs="" w:eastAsia=""/>
          <w:b w:val="false"/>
          <w:i w:val="true"/>
          <w:strike w:val="false"/>
          <w:color w:val="000000"/>
          <w:sz w:val="20"/>
          <w:u w:val="none"/>
        </w:rPr>
        <w:t xml:space="preserve">統計数理研究所共同利用研究集会, </w:t>
      </w:r>
      <w:r>
        <w:rPr>
          <w:rFonts w:ascii="" w:hAnsi="" w:cs="" w:eastAsia=""/>
          <w:b w:val="false"/>
          <w:i w:val="false"/>
          <w:strike w:val="false"/>
          <w:color w:val="000000"/>
          <w:sz w:val="20"/>
          <w:u w:val="none"/>
        </w:rPr>
        <w:t>2021年12月.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松村 優哉, </w:t>
      </w:r>
      <w:r>
        <w:rPr>
          <w:rFonts w:ascii="" w:hAnsi="" w:cs="" w:eastAsia=""/>
          <w:b w:val="true"/>
          <w:i w:val="false"/>
          <w:strike w:val="false"/>
          <w:color w:val="000000"/>
          <w:sz w:val="20"/>
          <w:u w:val="single"/>
        </w:rPr>
        <w:t>瓜生 真也</w:t>
      </w:r>
      <w:r>
        <w:rPr>
          <w:rFonts w:ascii="" w:hAnsi="" w:cs="" w:eastAsia=""/>
          <w:b w:val="true"/>
          <w:i w:val="false"/>
          <w:strike w:val="false"/>
          <w:color w:val="000000"/>
          <w:sz w:val="20"/>
          <w:u w:val="none"/>
        </w:rPr>
        <w:t xml:space="preserve">, 吉村 広志 : </w:t>
      </w:r>
      <w:r>
        <w:rPr>
          <w:rFonts w:ascii="" w:hAnsi="" w:cs="" w:eastAsia=""/>
          <w:b w:val="false"/>
          <w:i w:val="false"/>
          <w:strike w:val="false"/>
          <w:color w:val="000000"/>
          <w:sz w:val="20"/>
          <w:u w:val="none"/>
        </w:rPr>
        <w:t>Rユーザのためのtidymodels[実践]入門~モダンな統計・機械学習モデリングの世界, 技術評論社, 東京, 2023年1月.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Yuta Tanoue, Daisuke Yoneoka, Takayuki Kawashima, </w:t>
      </w:r>
      <w:r>
        <w:rPr>
          <w:rFonts w:ascii="" w:hAnsi="" w:cs="" w:eastAsia=""/>
          <w:b w:val="true"/>
          <w:i w:val="false"/>
          <w:strike w:val="false"/>
          <w:color w:val="000000"/>
          <w:sz w:val="20"/>
          <w:u w:val="single"/>
        </w:rPr>
        <w:t>Shinya Uriyu</w:t>
      </w:r>
      <w:r>
        <w:rPr>
          <w:rFonts w:ascii="" w:hAnsi="" w:cs="" w:eastAsia=""/>
          <w:b w:val="true"/>
          <w:i w:val="false"/>
          <w:strike w:val="false"/>
          <w:color w:val="000000"/>
          <w:sz w:val="20"/>
          <w:u w:val="none"/>
        </w:rPr>
        <w:t>, Shuhei Nomura, Akifumi Eguchi, Koji Makiyama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Kentaro Matsuura : </w:t>
      </w:r>
      <w:r>
        <w:rPr>
          <w:rFonts w:ascii="" w:hAnsi="" w:cs="" w:eastAsia=""/>
          <w:b w:val="false"/>
          <w:i w:val="false"/>
          <w:strike w:val="false"/>
          <w:color w:val="000000"/>
          <w:sz w:val="20"/>
          <w:u w:val="none"/>
        </w:rPr>
        <w:t xml:space="preserve">Public transportation network scan for rapid surveillance, </w:t>
      </w:r>
      <w:r>
        <w:rPr>
          <w:rFonts w:ascii="" w:hAnsi="" w:cs="" w:eastAsia=""/>
          <w:b w:val="false"/>
          <w:i w:val="true"/>
          <w:strike w:val="false"/>
          <w:color w:val="000000"/>
          <w:sz w:val="20"/>
          <w:u w:val="single"/>
        </w:rPr>
        <w:t>Biostatistics &amp; Epidemiology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Takahiro Kubo, Taro Mieno, </w:t>
      </w:r>
      <w:r>
        <w:rPr>
          <w:rFonts w:ascii="" w:hAnsi="" w:cs="" w:eastAsia=""/>
          <w:b w:val="true"/>
          <w:i w:val="false"/>
          <w:strike w:val="false"/>
          <w:color w:val="000000"/>
          <w:sz w:val="20"/>
          <w:u w:val="single"/>
        </w:rPr>
        <w:t>Shinya Uriyu</w:t>
      </w:r>
      <w:r>
        <w:rPr>
          <w:rFonts w:ascii="" w:hAnsi="" w:cs="" w:eastAsia=""/>
          <w:b w:val="true"/>
          <w:i w:val="false"/>
          <w:strike w:val="false"/>
          <w:color w:val="000000"/>
          <w:sz w:val="20"/>
          <w:u w:val="none"/>
        </w:rPr>
        <w:t>, Saeko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Diogo Veríssimo : </w:t>
      </w:r>
      <w:r>
        <w:rPr>
          <w:rFonts w:ascii="" w:hAnsi="" w:cs="" w:eastAsia=""/>
          <w:b w:val="false"/>
          <w:i w:val="false"/>
          <w:strike w:val="false"/>
          <w:color w:val="000000"/>
          <w:sz w:val="20"/>
          <w:u w:val="none"/>
        </w:rPr>
        <w:t xml:space="preserve">Banning wildlife trade can boost demand for unregulated threatened species, </w:t>
      </w:r>
      <w:r>
        <w:rPr>
          <w:rFonts w:ascii="" w:hAnsi="" w:cs="" w:eastAsia=""/>
          <w:b w:val="false"/>
          <w:i w:val="true"/>
          <w:strike w:val="false"/>
          <w:color w:val="000000"/>
          <w:sz w:val="20"/>
          <w:u w:val="none"/>
        </w:rPr>
        <w:t xml:space="preserve">SocArXiv, </w:t>
      </w:r>
      <w:r>
        <w:rPr>
          <w:rFonts w:ascii="" w:hAnsi="" w:cs="" w:eastAsia=""/>
          <w:b w:val="false"/>
          <w:i w:val="false"/>
          <w:strike w:val="false"/>
          <w:color w:val="000000"/>
          <w:sz w:val="20"/>
          <w:u w:val="none"/>
        </w:rPr>
        <w:t>2022.</w:t>
      </w:r>
    </w:p>
    <w:p>
      <w:pPr>
        <w:numPr>
          <w:numId w:val="7"/>
        </w:numPr>
        <w:autoSpaceDE w:val="off"/>
        <w:autoSpaceDN w:val="off"/>
        <w:spacing w:line="-240" w:lineRule="auto"/>
        <w:ind w:left="30"/>
      </w:pPr>
      <w:r>
        <w:rPr>
          <w:rFonts w:ascii="" w:hAnsi="" w:cs="" w:eastAsia=""/>
          <w:b w:val="true"/>
          <w:i w:val="false"/>
          <w:strike w:val="false"/>
          <w:color w:val="000000"/>
          <w:sz w:val="20"/>
          <w:u w:val="single"/>
        </w:rPr>
        <w:t>瓜生 真也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Rによる大規模データの処理, </w:t>
      </w:r>
      <w:r>
        <w:rPr>
          <w:rFonts w:ascii="" w:hAnsi="" w:cs="" w:eastAsia=""/>
          <w:b w:val="false"/>
          <w:i w:val="true"/>
          <w:strike w:val="false"/>
          <w:color w:val="000000"/>
          <w:sz w:val="20"/>
          <w:u w:val="none"/>
        </w:rPr>
        <w:t xml:space="preserve">統計数理研究所共同利用研究集会,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松山 晃大, 榎本 賢太郎, </w:t>
      </w:r>
      <w:r>
        <w:rPr>
          <w:rFonts w:ascii="" w:hAnsi="" w:cs="" w:eastAsia=""/>
          <w:b w:val="true"/>
          <w:i w:val="false"/>
          <w:strike w:val="false"/>
          <w:color w:val="000000"/>
          <w:sz w:val="20"/>
          <w:u w:val="single"/>
        </w:rPr>
        <w:t>瓜生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有廣 悠乃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学生プロジェクト運営でプロジェクトを活発化させるために 有効であった手法の結果とその考察, </w:t>
      </w:r>
      <w:r>
        <w:rPr>
          <w:rFonts w:ascii="" w:hAnsi="" w:cs="" w:eastAsia=""/>
          <w:b w:val="false"/>
          <w:i w:val="true"/>
          <w:strike w:val="false"/>
          <w:color w:val="000000"/>
          <w:sz w:val="20"/>
          <w:u w:val="none"/>
        </w:rPr>
        <w:t xml:space="preserve">第18回 大学教育カンファレンスin徳島発表抄録集, </w:t>
      </w:r>
      <w:r>
        <w:rPr>
          <w:rFonts w:ascii="" w:hAnsi="" w:cs="" w:eastAsia=""/>
          <w:b w:val="false"/>
          <w:i w:val="false"/>
          <w:strike w:val="false"/>
          <w:color w:val="000000"/>
          <w:sz w:val="20"/>
          <w:u w:val="none"/>
        </w:rPr>
        <w:t>44-45, 2022年12月.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久保 雄広, 岸田 隆明, </w:t>
      </w:r>
      <w:r>
        <w:rPr>
          <w:rFonts w:ascii="" w:hAnsi="" w:cs="" w:eastAsia=""/>
          <w:b w:val="true"/>
          <w:i w:val="false"/>
          <w:strike w:val="false"/>
          <w:color w:val="000000"/>
          <w:sz w:val="20"/>
          <w:u w:val="single"/>
        </w:rPr>
        <w:t>瓜生 真也</w:t>
      </w:r>
      <w:r>
        <w:rPr>
          <w:rFonts w:ascii="" w:hAnsi="" w:cs="" w:eastAsia=""/>
          <w:b w:val="true"/>
          <w:i w:val="false"/>
          <w:strike w:val="false"/>
          <w:color w:val="000000"/>
          <w:sz w:val="20"/>
          <w:u w:val="none"/>
        </w:rPr>
        <w:t xml:space="preserve">, 三重野 太郎, 柘植 隆宏, 康 傑鋒, 豆野 皓太, 庄子 康, Arne Arnberger : </w:t>
      </w:r>
      <w:r>
        <w:rPr>
          <w:rFonts w:ascii="" w:hAnsi="" w:cs="" w:eastAsia=""/>
          <w:b w:val="false"/>
          <w:i w:val="false"/>
          <w:strike w:val="false"/>
          <w:color w:val="000000"/>
          <w:sz w:val="20"/>
          <w:u w:val="none"/>
        </w:rPr>
        <w:t xml:space="preserve">携帯電話ビッグデータで挑む観光行動の解明, </w:t>
      </w:r>
      <w:r>
        <w:rPr>
          <w:rFonts w:ascii="" w:hAnsi="" w:cs="" w:eastAsia=""/>
          <w:b w:val="false"/>
          <w:i w:val="true"/>
          <w:strike w:val="false"/>
          <w:color w:val="000000"/>
          <w:sz w:val="20"/>
          <w:u w:val="none"/>
        </w:rPr>
        <w:t xml:space="preserve">日本森林学会大会,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瓜生 真也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Rによるデータ可視化と地図表現, </w:t>
      </w:r>
      <w:r>
        <w:rPr>
          <w:rFonts w:ascii="" w:hAnsi="" w:cs="" w:eastAsia=""/>
          <w:b w:val="false"/>
          <w:i w:val="true"/>
          <w:strike w:val="false"/>
          <w:color w:val="000000"/>
          <w:sz w:val="20"/>
          <w:u w:val="none"/>
        </w:rPr>
        <w:t xml:space="preserve">統計数理研究所 統計思考院 オンラインワークショップ, </w:t>
      </w:r>
      <w:r>
        <w:rPr>
          <w:rFonts w:ascii="" w:hAnsi="" w:cs="" w:eastAsia=""/>
          <w:b w:val="false"/>
          <w:i w:val="false"/>
          <w:strike w:val="false"/>
          <w:color w:val="000000"/>
          <w:sz w:val="20"/>
          <w:u w:val="none"/>
        </w:rPr>
        <w:t>2022年8月.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瓜生 真也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徳島県内在住者における移動時の行動様式と健康状態の分析, </w:t>
      </w:r>
      <w:r>
        <w:rPr>
          <w:rFonts w:ascii="" w:hAnsi="" w:cs="" w:eastAsia=""/>
          <w:b w:val="false"/>
          <w:i w:val="true"/>
          <w:strike w:val="false"/>
          <w:color w:val="000000"/>
          <w:sz w:val="20"/>
          <w:u w:val="none"/>
        </w:rPr>
        <w:t xml:space="preserve">四国オープンイノベーションワークショップ, </w:t>
      </w:r>
      <w:r>
        <w:rPr>
          <w:rFonts w:ascii="" w:hAnsi="" w:cs="" w:eastAsia=""/>
          <w:b w:val="false"/>
          <w:i w:val="false"/>
          <w:strike w:val="false"/>
          <w:color w:val="000000"/>
          <w:sz w:val="20"/>
          <w:u w:val="none"/>
        </w:rPr>
        <w:t>2022年11月.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Akihiro Nakanishi, </w:t>
      </w: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Hayato Hasui, Tzu-Jui Peng,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garnet-type structure formation by machine learning, </w:t>
      </w:r>
      <w:r>
        <w:rPr>
          <w:rFonts w:ascii="" w:hAnsi="" w:cs="" w:eastAsia=""/>
          <w:b w:val="false"/>
          <w:i w:val="true"/>
          <w:strike w:val="false"/>
          <w:color w:val="000000"/>
          <w:sz w:val="20"/>
          <w:u w:val="none"/>
        </w:rPr>
        <w:t xml:space="preserve">4th International Conference on Nanomaterials and Advanced Composites (NAC 2023),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Nov.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Peng Tzu-Jui, Nakanishi Akihiro, </w:t>
      </w: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Hasui Hayato,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and Prediction of Compounds Taking Garnet-type Structure by Machine Learning, </w:t>
      </w:r>
      <w:r>
        <w:rPr>
          <w:rFonts w:ascii="" w:hAnsi="" w:cs="" w:eastAsia=""/>
          <w:b w:val="false"/>
          <w:i w:val="true"/>
          <w:strike w:val="false"/>
          <w:color w:val="000000"/>
          <w:sz w:val="20"/>
          <w:u w:val="none"/>
        </w:rPr>
        <w:t xml:space="preserve">10th International Forum on Advanced Technologies (IFAT2024),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熊倉 健太,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歯科パノラマX線画像における歯の状態診断及び汎化性能の検証, </w:t>
      </w:r>
      <w:r>
        <w:rPr>
          <w:rFonts w:ascii="" w:hAnsi="" w:cs="" w:eastAsia=""/>
          <w:b w:val="false"/>
          <w:i w:val="true"/>
          <w:strike w:val="false"/>
          <w:color w:val="000000"/>
          <w:sz w:val="20"/>
          <w:u w:val="none"/>
        </w:rPr>
        <w:t xml:space="preserve">第22回情報科学技術フォーラム (FIT2023), </w:t>
      </w:r>
      <w:r>
        <w:rPr>
          <w:rFonts w:ascii="" w:hAnsi="" w:cs="" w:eastAsia=""/>
          <w:b w:val="false"/>
          <w:i w:val="false"/>
          <w:strike w:val="false"/>
          <w:color w:val="000000"/>
          <w:sz w:val="20"/>
          <w:u w:val="none"/>
        </w:rPr>
        <w:t>563-564, 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長江 亮太朗,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深層セグメンテーションモデルによる歯科インプラントの自動分類手法, </w:t>
      </w:r>
      <w:r>
        <w:rPr>
          <w:rFonts w:ascii="" w:hAnsi="" w:cs="" w:eastAsia=""/>
          <w:b w:val="false"/>
          <w:i w:val="true"/>
          <w:strike w:val="false"/>
          <w:color w:val="000000"/>
          <w:sz w:val="20"/>
          <w:u w:val="none"/>
        </w:rPr>
        <w:t xml:space="preserve">第22回情報科学技術フォーラム (FIT2023), </w:t>
      </w:r>
      <w:r>
        <w:rPr>
          <w:rFonts w:ascii="" w:hAnsi="" w:cs="" w:eastAsia=""/>
          <w:b w:val="false"/>
          <w:i w:val="false"/>
          <w:strike w:val="false"/>
          <w:color w:val="000000"/>
          <w:sz w:val="20"/>
          <w:u w:val="none"/>
        </w:rPr>
        <w:t>567-568, 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深層学習モデル TransUNet を用いた歯科パノラマ X 線画像のセグメンテーション, </w:t>
      </w:r>
      <w:r>
        <w:rPr>
          <w:rFonts w:ascii="" w:hAnsi="" w:cs="" w:eastAsia=""/>
          <w:b w:val="false"/>
          <w:i w:val="true"/>
          <w:strike w:val="false"/>
          <w:color w:val="000000"/>
          <w:sz w:val="20"/>
          <w:u w:val="none"/>
        </w:rPr>
        <w:t xml:space="preserve">第22回情報科学技術フォーラム (FIT2023), </w:t>
      </w:r>
      <w:r>
        <w:rPr>
          <w:rFonts w:ascii="" w:hAnsi="" w:cs="" w:eastAsia=""/>
          <w:b w:val="false"/>
          <w:i w:val="false"/>
          <w:strike w:val="false"/>
          <w:color w:val="000000"/>
          <w:sz w:val="20"/>
          <w:u w:val="none"/>
        </w:rPr>
        <w:t>571-572, 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瓜生 真也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Rユーザのための機械学習チュートリアル, </w:t>
      </w:r>
      <w:r>
        <w:rPr>
          <w:rFonts w:ascii="" w:hAnsi="" w:cs="" w:eastAsia=""/>
          <w:b w:val="false"/>
          <w:i w:val="true"/>
          <w:strike w:val="false"/>
          <w:color w:val="000000"/>
          <w:sz w:val="20"/>
          <w:u w:val="none"/>
        </w:rPr>
        <w:t xml:space="preserve">日本統計学会第18回春季集会,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瓜生 真也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次の一歩を踏み出すためのtidyverse入門, </w:t>
      </w:r>
      <w:r>
        <w:rPr>
          <w:rFonts w:ascii="" w:hAnsi="" w:cs="" w:eastAsia=""/>
          <w:b w:val="false"/>
          <w:i w:val="true"/>
          <w:strike w:val="false"/>
          <w:color w:val="000000"/>
          <w:sz w:val="20"/>
          <w:u w:val="none"/>
        </w:rPr>
        <w:t xml:space="preserve">統計数理研究所 統計思考院 オンラインワークショップ,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瓜生 真也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日本の大学生の退学及び必修講義の落第を予測するモデル, </w:t>
      </w:r>
      <w:r>
        <w:rPr>
          <w:rFonts w:ascii="" w:hAnsi="" w:cs="" w:eastAsia=""/>
          <w:b w:val="false"/>
          <w:i w:val="true"/>
          <w:strike w:val="false"/>
          <w:color w:val="000000"/>
          <w:sz w:val="20"/>
          <w:u w:val="none"/>
        </w:rPr>
        <w:t xml:space="preserve">JASLA研究会, </w:t>
      </w:r>
      <w:r>
        <w:rPr>
          <w:rFonts w:ascii="" w:hAnsi="" w:cs="" w:eastAsia=""/>
          <w:b w:val="false"/>
          <w:i w:val="false"/>
          <w:strike w:val="false"/>
          <w:color w:val="000000"/>
          <w:sz w:val="20"/>
          <w:u w:val="none"/>
        </w:rPr>
        <w:t>2023年12月.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手を動かして学ぶ 生成AI使い方入門, C&amp;R研究所,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大薮 進喜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瓜生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改訂新版 情報科学入門, 株式会社技術評論社, 2025年3月.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医用画像AI開発支援ソフトウェアを用いた歯科用CBCT画像における下顎管のセグメンテーション,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11-19, 2024年.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Takahiro Kubo, Taro Mieno, </w:t>
      </w:r>
      <w:r>
        <w:rPr>
          <w:rFonts w:ascii="" w:hAnsi="" w:cs="" w:eastAsia=""/>
          <w:b w:val="true"/>
          <w:i w:val="false"/>
          <w:strike w:val="false"/>
          <w:color w:val="000000"/>
          <w:sz w:val="20"/>
          <w:u w:val="single"/>
        </w:rPr>
        <w:t>Shinya Uriyu</w:t>
      </w:r>
      <w:r>
        <w:rPr>
          <w:rFonts w:ascii="" w:hAnsi="" w:cs="" w:eastAsia=""/>
          <w:b w:val="true"/>
          <w:i w:val="false"/>
          <w:strike w:val="false"/>
          <w:color w:val="000000"/>
          <w:sz w:val="20"/>
          <w:u w:val="none"/>
        </w:rPr>
        <w:t>, Saeko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Diogo Veríssimo : </w:t>
      </w:r>
      <w:r>
        <w:rPr>
          <w:rFonts w:ascii="" w:hAnsi="" w:cs="" w:eastAsia=""/>
          <w:b w:val="false"/>
          <w:i w:val="false"/>
          <w:strike w:val="false"/>
          <w:color w:val="000000"/>
          <w:sz w:val="20"/>
          <w:u w:val="none"/>
        </w:rPr>
        <w:t xml:space="preserve">Banning Wildlife Trade Can Boost the Unregulated Trade of Threatened Species, </w:t>
      </w:r>
      <w:r>
        <w:rPr>
          <w:rFonts w:ascii="" w:hAnsi="" w:cs="" w:eastAsia=""/>
          <w:b w:val="false"/>
          <w:i w:val="true"/>
          <w:strike w:val="false"/>
          <w:color w:val="000000"/>
          <w:sz w:val="20"/>
          <w:u w:val="single"/>
        </w:rPr>
        <w:t>Conservation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e13077, 2024.</w:t>
      </w:r>
    </w:p>
    <w:p>
      <w:pPr>
        <w:numPr>
          <w:numId w:val="9"/>
        </w:numPr>
        <w:autoSpaceDE w:val="off"/>
        <w:autoSpaceDN w:val="off"/>
        <w:spacing w:line="-240" w:lineRule="auto"/>
        <w:ind w:left="30"/>
      </w:pP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医用画像AIの研究開発, </w:t>
      </w:r>
      <w:r>
        <w:rPr>
          <w:rFonts w:ascii="" w:hAnsi="" w:cs="" w:eastAsia=""/>
          <w:b w:val="false"/>
          <w:i w:val="true"/>
          <w:strike w:val="false"/>
          <w:color w:val="000000"/>
          <w:sz w:val="20"/>
          <w:u w:val="single"/>
        </w:rPr>
        <w:t>日本歯科産業学会誌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72-79, 2024年.</w:t>
      </w:r>
    </w:p>
    <w:p>
      <w:pPr>
        <w:numPr>
          <w:numId w:val="9"/>
        </w:numPr>
        <w:autoSpaceDE w:val="off"/>
        <w:autoSpaceDN w:val="off"/>
        <w:spacing w:line="-240" w:lineRule="auto"/>
        <w:ind w:left="30"/>
      </w:pP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医用画像AI開発支援ソフトウェアAidiaの一般公開に関する報告, </w:t>
      </w:r>
      <w:r>
        <w:rPr>
          <w:rFonts w:ascii="" w:hAnsi="" w:cs="" w:eastAsia=""/>
          <w:b w:val="false"/>
          <w:i w:val="true"/>
          <w:strike w:val="false"/>
          <w:color w:val="000000"/>
          <w:sz w:val="20"/>
          <w:u w:val="none"/>
        </w:rPr>
        <w:t xml:space="preserve">徳島大学人と地域共創センター紀要,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2025年.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Tomohiko Endo, </w:t>
      </w:r>
      <w:r>
        <w:rPr>
          <w:rFonts w:ascii="" w:hAnsi="" w:cs="" w:eastAsia=""/>
          <w:b w:val="true"/>
          <w:i w:val="false"/>
          <w:strike w:val="false"/>
          <w:color w:val="000000"/>
          <w:sz w:val="20"/>
          <w:u w:val="single"/>
        </w:rPr>
        <w:t>Shinya Uriyu</w:t>
      </w:r>
      <w:r>
        <w:rPr>
          <w:rFonts w:ascii="" w:hAnsi="" w:cs="" w:eastAsia=""/>
          <w:b w:val="true"/>
          <w:i w:val="false"/>
          <w:strike w:val="false"/>
          <w:color w:val="000000"/>
          <w:sz w:val="20"/>
          <w:u w:val="none"/>
        </w:rPr>
        <w:t>, Keita Fukasawa, Jiefeng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Kubo : </w:t>
      </w:r>
      <w:r>
        <w:rPr>
          <w:rFonts w:ascii="" w:hAnsi="" w:cs="" w:eastAsia=""/>
          <w:b w:val="false"/>
          <w:i w:val="false"/>
          <w:strike w:val="false"/>
          <w:color w:val="000000"/>
          <w:sz w:val="20"/>
          <w:u w:val="none"/>
        </w:rPr>
        <w:t xml:space="preserve">Disease outbreak in wildlife changes online sales of management items, </w:t>
      </w:r>
      <w:r>
        <w:rPr>
          <w:rFonts w:ascii="" w:hAnsi="" w:cs="" w:eastAsia=""/>
          <w:b w:val="false"/>
          <w:i w:val="true"/>
          <w:strike w:val="false"/>
          <w:color w:val="000000"/>
          <w:sz w:val="20"/>
          <w:u w:val="single"/>
        </w:rPr>
        <w:t>One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2025.</w:t>
      </w:r>
    </w:p>
    <w:p>
      <w:pPr>
        <w:numPr>
          <w:numId w:val="9"/>
        </w:numPr>
        <w:autoSpaceDE w:val="off"/>
        <w:autoSpaceDN w:val="off"/>
        <w:spacing w:line="-240" w:lineRule="auto"/>
        <w:ind w:left="30"/>
      </w:pP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Naoka Osafune, </w:t>
      </w: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Mitsuki Nishiyama, Saki Kobayashi,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pT classification prediction system in UTUC using deep-learning, </w:t>
      </w:r>
      <w:r>
        <w:rPr>
          <w:rFonts w:ascii="" w:hAnsi="" w:cs="" w:eastAsia=""/>
          <w:b w:val="false"/>
          <w:i w:val="true"/>
          <w:strike w:val="false"/>
          <w:color w:val="000000"/>
          <w:sz w:val="20"/>
          <w:u w:val="none"/>
        </w:rPr>
        <w:t xml:space="preserve">39th Annual European Association of Urology Congress, </w:t>
      </w:r>
      <w:r>
        <w:rPr>
          <w:rFonts w:ascii="" w:hAnsi="" w:cs="" w:eastAsia=""/>
          <w:b w:val="false"/>
          <w:i w:val="false"/>
          <w:strike w:val="false"/>
          <w:color w:val="000000"/>
          <w:sz w:val="20"/>
          <w:u w:val="none"/>
        </w:rPr>
        <w:t xml:space="preserve">A0130,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Apr. 2024.</w:t>
      </w:r>
    </w:p>
    <w:p>
      <w:pPr>
        <w:numPr>
          <w:numId w:val="9"/>
        </w:numPr>
        <w:autoSpaceDE w:val="off"/>
        <w:autoSpaceDN w:val="off"/>
        <w:spacing w:line="-240" w:lineRule="auto"/>
        <w:ind w:left="30"/>
      </w:pP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Naoka Osafune, </w:t>
      </w: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Mitsuki Nishiyama, Saki Kobayashi,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learning-based depth prediction system for upper tract urothelial carcinoma, </w:t>
      </w:r>
      <w:r>
        <w:rPr>
          <w:rFonts w:ascii="" w:hAnsi="" w:cs="" w:eastAsia=""/>
          <w:b w:val="false"/>
          <w:i w:val="true"/>
          <w:strike w:val="false"/>
          <w:color w:val="000000"/>
          <w:sz w:val="20"/>
          <w:u w:val="none"/>
        </w:rPr>
        <w:t xml:space="preserve">the 111th Annual Meeting of the Japanese Urological Association (JUA), </w:t>
      </w:r>
      <w:r>
        <w:rPr>
          <w:rFonts w:ascii="" w:hAnsi="" w:cs="" w:eastAsia=""/>
          <w:b w:val="false"/>
          <w:i w:val="false"/>
          <w:strike w:val="false"/>
          <w:color w:val="000000"/>
          <w:sz w:val="20"/>
          <w:u w:val="none"/>
        </w:rPr>
        <w:t xml:space="preserve">PDA-36-05,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2024.</w:t>
      </w:r>
    </w:p>
    <w:p>
      <w:pPr>
        <w:numPr>
          <w:numId w:val="9"/>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大規模災害時の歯科的個人識別において 画像解析や遠隔作業は許容されうるのか?, </w:t>
      </w:r>
      <w:r>
        <w:rPr>
          <w:rFonts w:ascii="" w:hAnsi="" w:cs="" w:eastAsia=""/>
          <w:b w:val="false"/>
          <w:i w:val="true"/>
          <w:strike w:val="false"/>
          <w:color w:val="000000"/>
          <w:sz w:val="20"/>
          <w:u w:val="none"/>
        </w:rPr>
        <w:t xml:space="preserve">日本法歯科医学会第18回学術大会, </w:t>
      </w:r>
      <w:r>
        <w:rPr>
          <w:rFonts w:ascii="" w:hAnsi="" w:cs="" w:eastAsia=""/>
          <w:b w:val="false"/>
          <w:i w:val="false"/>
          <w:strike w:val="false"/>
          <w:color w:val="000000"/>
          <w:sz w:val="20"/>
          <w:u w:val="none"/>
        </w:rPr>
        <w:t>C-4, 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医用画像AIの研究開発, </w:t>
      </w:r>
      <w:r>
        <w:rPr>
          <w:rFonts w:ascii="" w:hAnsi="" w:cs="" w:eastAsia=""/>
          <w:b w:val="false"/>
          <w:i w:val="true"/>
          <w:strike w:val="false"/>
          <w:color w:val="000000"/>
          <w:sz w:val="20"/>
          <w:u w:val="none"/>
        </w:rPr>
        <w:t xml:space="preserve">日本歯科産業学会誌(第39回日本歯科産業学会学術講演会ランチョンセミナー),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48, 2024年6月.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西村 仁志,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 NMRスペクトルの多変量解析によるアクリル酸メチル/スチレン共重合体の連鎖解析, </w:t>
      </w:r>
      <w:r>
        <w:rPr>
          <w:rFonts w:ascii="" w:hAnsi="" w:cs="" w:eastAsia=""/>
          <w:b w:val="false"/>
          <w:i w:val="true"/>
          <w:strike w:val="false"/>
          <w:color w:val="000000"/>
          <w:sz w:val="20"/>
          <w:u w:val="none"/>
        </w:rPr>
        <w:t xml:space="preserve">第70回高分子研究発表会(神戸)・70周年記念講演会,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西村 仁志,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 NMRスペクトルの多変量解析によるアクリル酸メチル/スチレン共重合体の統計的連鎖解析, </w:t>
      </w:r>
      <w:r>
        <w:rPr>
          <w:rFonts w:ascii="" w:hAnsi="" w:cs="" w:eastAsia=""/>
          <w:b w:val="false"/>
          <w:i w:val="true"/>
          <w:strike w:val="false"/>
          <w:color w:val="000000"/>
          <w:sz w:val="20"/>
          <w:u w:val="none"/>
        </w:rPr>
        <w:t xml:space="preserve">第73回高分子討論会,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玉越 麗奈, 西村 仁志, 竹田 大登,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ジアクリレートとスチレンとのラジカル共重合で合成したゲルの構造解析, </w:t>
      </w:r>
      <w:r>
        <w:rPr>
          <w:rFonts w:ascii="" w:hAnsi="" w:cs="" w:eastAsia=""/>
          <w:b w:val="false"/>
          <w:i w:val="true"/>
          <w:strike w:val="false"/>
          <w:color w:val="000000"/>
          <w:sz w:val="20"/>
          <w:u w:val="none"/>
        </w:rPr>
        <w:t xml:space="preserve">第73回高分子討論会,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玉越 麗奈, 西村 仁志, 竹田 大登,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ジアクリレートとスチレンとのラジカル共重合で合成したゲルのエステル交換反応を利用した構造解析, </w:t>
      </w:r>
      <w:r>
        <w:rPr>
          <w:rFonts w:ascii="" w:hAnsi="" w:cs="" w:eastAsia=""/>
          <w:b w:val="false"/>
          <w:i w:val="true"/>
          <w:strike w:val="false"/>
          <w:color w:val="000000"/>
          <w:sz w:val="20"/>
          <w:u w:val="none"/>
        </w:rPr>
        <w:t xml:space="preserve">第29回高分子分析討論会,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隆太, 新井 広幸,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小林 健一郎, 阪本 貴司 : </w:t>
      </w:r>
      <w:r>
        <w:rPr>
          <w:rFonts w:ascii="" w:hAnsi="" w:cs="" w:eastAsia=""/>
          <w:b w:val="false"/>
          <w:i w:val="false"/>
          <w:strike w:val="false"/>
          <w:color w:val="000000"/>
          <w:sz w:val="20"/>
          <w:u w:val="none"/>
        </w:rPr>
        <w:t xml:space="preserve">人工知能を用いたインプラントの種類の判別手法について, </w:t>
      </w:r>
      <w:r>
        <w:rPr>
          <w:rFonts w:ascii="" w:hAnsi="" w:cs="" w:eastAsia=""/>
          <w:b w:val="false"/>
          <w:i w:val="true"/>
          <w:strike w:val="false"/>
          <w:color w:val="000000"/>
          <w:sz w:val="20"/>
          <w:u w:val="none"/>
        </w:rPr>
        <w:t xml:space="preserve">第54回公益社団法人日本口腔インプラント学会学術大会,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三好 亮太朗,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 NMRスペクトルの多変量解析によるビニルアルコール/酢酸ビニル共重合体の連鎖解析,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化学屋さん向けAI基礎講座, </w:t>
      </w:r>
      <w:r>
        <w:rPr>
          <w:rFonts w:ascii="" w:hAnsi="" w:cs="" w:eastAsia=""/>
          <w:b w:val="false"/>
          <w:i w:val="true"/>
          <w:strike w:val="false"/>
          <w:color w:val="000000"/>
          <w:sz w:val="20"/>
          <w:u w:val="none"/>
        </w:rPr>
        <w:t xml:space="preserve">第30回ヤングセラミスト・ミーティング in 中四国, </w:t>
      </w:r>
      <w:r>
        <w:rPr>
          <w:rFonts w:ascii="" w:hAnsi="" w:cs="" w:eastAsia=""/>
          <w:b w:val="false"/>
          <w:i w:val="false"/>
          <w:strike w:val="false"/>
          <w:color w:val="000000"/>
          <w:sz w:val="20"/>
          <w:u w:val="none"/>
        </w:rPr>
        <w:t>173-175, 2024年12月.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瓜生 真也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計算機統計学研究における再現可能性の課題と解決策, </w:t>
      </w:r>
      <w:r>
        <w:rPr>
          <w:rFonts w:ascii="" w:hAnsi="" w:cs="" w:eastAsia=""/>
          <w:b w:val="false"/>
          <w:i w:val="true"/>
          <w:strike w:val="false"/>
          <w:color w:val="000000"/>
          <w:sz w:val="20"/>
          <w:u w:val="none"/>
        </w:rPr>
        <w:t xml:space="preserve">日本計算機統計学会フォーラム2024, </w:t>
      </w:r>
      <w:r>
        <w:rPr>
          <w:rFonts w:ascii="" w:hAnsi="" w:cs="" w:eastAsia=""/>
          <w:b w:val="false"/>
          <w:i w:val="false"/>
          <w:strike w:val="false"/>
          <w:color w:val="000000"/>
          <w:sz w:val="20"/>
          <w:u w:val="none"/>
        </w:rPr>
        <w:t>2024年8月.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