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齋藤史郎奨学賞, 齋藤史郎奨学基金(徳島大学医学部第一内科), 2004年12月.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玉恵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Caring Behaviors Assessment Tool日本語版(CBA-J)の信頼性·妥当性と活用に関する研究, 第2回香川大学大学院医学系研究科学生研究助成金, 2005年2月.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看護の向上発展に尽力, 徳島県知事表彰,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2007, 徳島大学医学部, 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廃用症候群予防のための非侵襲筋肉量の評価法に関する研究,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