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井村 裕吉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蛍光材料及びX線増感基板, 特願2006-79162 (2006年3月), 特許第4759741号 (2006年3月).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武藏 美緒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動的画像領域分割方法，動的画像領域分割装置，および動的画像領域分割プログラム, 特願2008-054151 (2008年3月), 特開2009-211439 (2009年9月),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