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第7回インターネット活用教育実践コンクール, 文部科学省,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「ユビキタス双六遍路」考案により第7回インターネット活用教育実践コンクールで文部科学大臣賞を受賞するなど社会における高い評価を受けるなどして徳島大学に貢献した．, 学長特別表彰,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ユビキタス双六遍路に関する研究, 康楽賞, 財団法人康楽会, 2008年1月.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教養科目群,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社会性形成科目群(共創型学習・ヒューマンコミュニケーション),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2010年4月.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共通教育賞, 2011年4月.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