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 第7回インターネット活用教育実践コンクール, 文部科学省,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「ユビキタス双六遍路」考案により第7回インターネット活用教育実践コンクールで文部科学大臣賞を受賞するなど社会における高い評価を受けるなどして徳島大学に貢献した．, 学長特別表彰,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ユビキタス双六遍路に関する研究, 康楽賞, 財団法人康楽会,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10"/>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教養科目群,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社会性形成科目群(共創型学習・ヒューマンコミュニケーション),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2010年4月.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共通教育賞, 2011年4月.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動きに基づき仮想の協走者を提供するウェアラブルシステム, 教育システム情報学会論文賞,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2016年8月.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