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ナイトライド・セミコンダクター,  (取締役 [2003年〜2005年1月]).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徳島県LEDバレイ構想策定委員会,  (委員長 [2005年6月〜11月]).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