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シリンダー側壁にかかるスラスト荷重を低減した動力変換装置, 特願2004-149848 (2004年5月), 特開2005-330889 (2005年12月),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