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Toshi Otsuki, Farao Zhang, Hiroshi Kabeya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Tensile Properties of a Novel Composite of Chlorella and Polyethylene,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812-816,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衛,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吉村 直孝, 宇都宮 隆司,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閉鎖性水域への流況制御技術の適用と流速場の変化に対する付着生物群集の応答の研究,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21-32,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Min Wu, Yoshiaki Yuguchi, Takako Kumagai,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Nano-complex formation of cyclodextrin and azobenzene using supercritical carbon dioxide,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1288-1289,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Yuguchi, Takako Kumagai, Min Wu,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Hosokawa : </w:t>
      </w:r>
      <w:r>
        <w:rPr>
          <w:rFonts w:ascii="" w:hAnsi="" w:cs="" w:eastAsia=""/>
          <w:b w:val="false"/>
          <w:i w:val="false"/>
          <w:strike w:val="false"/>
          <w:color w:val="000000"/>
          <w:sz w:val="20"/>
          <w:u w:val="none"/>
        </w:rPr>
        <w:t xml:space="preserve">Gelation of xyloglucan in water/alcohol systems,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203-208, 2004.</w:t>
      </w:r>
    </w:p>
    <w:p>
      <w:pPr>
        <w:numPr>
          <w:numId w:val="5"/>
        </w:numPr>
        <w:autoSpaceDE w:val="off"/>
        <w:autoSpaceDN w:val="off"/>
        <w:spacing w:line="-240" w:lineRule="auto"/>
        <w:ind w:left="30"/>
      </w:pPr>
      <w:r>
        <w:rPr>
          <w:rFonts w:ascii="" w:hAnsi="" w:cs="" w:eastAsia=""/>
          <w:b w:val="true"/>
          <w:i w:val="false"/>
          <w:strike w:val="false"/>
          <w:color w:val="000000"/>
          <w:sz w:val="20"/>
          <w:u w:val="none"/>
        </w:rPr>
        <w:t>Mariko Ago,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Crystalline transformation of native cellulose from cellulose I to cellulose ID polymorph by a ball-milling method with a specific amount of water,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衛, 中村 由行,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過栄養化した閉鎖性水域に造成した干潟に作用する物理的撹乱の影響評価,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1019-1024,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Degree of Interfacial Chemical Bonds on Tensile Strength of Cellulose/Polypropylene Composites,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2475-2478, 2004.</w:t>
      </w:r>
    </w:p>
    <w:p>
      <w:pPr>
        <w:numPr>
          <w:numId w:val="5"/>
        </w:numPr>
        <w:autoSpaceDE w:val="off"/>
        <w:autoSpaceDN w:val="off"/>
        <w:spacing w:line="-240" w:lineRule="auto"/>
        <w:ind w:left="30"/>
      </w:pPr>
      <w:r>
        <w:rPr>
          <w:rFonts w:ascii="" w:hAnsi="" w:cs="" w:eastAsia=""/>
          <w:b w:val="true"/>
          <w:i w:val="false"/>
          <w:strike w:val="false"/>
          <w:color w:val="000000"/>
          <w:sz w:val="20"/>
          <w:u w:val="none"/>
        </w:rPr>
        <w:t>Myco Umemura, Yoshiaki Yuguchi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Interaciton between Cellooligosaccharides in Aqueous Solution from Molecular Dynamics simulation: Comparison of Cellotetraose, Cellopentaose, and Cellohexaose,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7063-7070, 2004.</w:t>
      </w:r>
    </w:p>
    <w:p>
      <w:pPr>
        <w:numPr>
          <w:numId w:val="5"/>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Interactions of a Novel Mechanochemical Composite of Cellulose with Maleated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1326-1335,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Asahiro Nagatani, Takashi Endo,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Mutsuhisa Furukawa : </w:t>
      </w:r>
      <w:r>
        <w:rPr>
          <w:rFonts w:ascii="" w:hAnsi="" w:cs="" w:eastAsia=""/>
          <w:b w:val="false"/>
          <w:i w:val="false"/>
          <w:strike w:val="false"/>
          <w:color w:val="000000"/>
          <w:sz w:val="20"/>
          <w:u w:val="none"/>
        </w:rPr>
        <w:t xml:space="preserve">Preparation and Properties of Cellulose-Olefinic Thermoplastic Elastomer Composites,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Y.-H. Chu, Z.-M. Wang, M. Yamagishi, H. Kanoh,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Y.-X. Zhang : </w:t>
      </w:r>
      <w:r>
        <w:rPr>
          <w:rFonts w:ascii="" w:hAnsi="" w:cs="" w:eastAsia=""/>
          <w:b w:val="false"/>
          <w:i w:val="false"/>
          <w:strike w:val="false"/>
          <w:color w:val="000000"/>
          <w:sz w:val="20"/>
          <w:u w:val="none"/>
        </w:rPr>
        <w:t xml:space="preserve">Synthesis of Nanoporous Graphite-Derived Carbon-Silica Composites by a Mechanochemical Interaction Approach,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2545-2551, 2005.</w:t>
      </w:r>
    </w:p>
    <w:p>
      <w:pPr>
        <w:numPr>
          <w:numId w:val="6"/>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phosphate from seawater on calcined MgMn-layered double hydroxides,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2005.</w:t>
      </w:r>
    </w:p>
    <w:p>
      <w:pPr>
        <w:numPr>
          <w:numId w:val="6"/>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for preparing of maleic anhydride grafted polyolefins,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1979-1984, 2005.</w:t>
      </w:r>
    </w:p>
    <w:p>
      <w:pPr>
        <w:numPr>
          <w:numId w:val="6"/>
        </w:numPr>
        <w:autoSpaceDE w:val="off"/>
        <w:autoSpaceDN w:val="off"/>
        <w:spacing w:line="-240" w:lineRule="auto"/>
        <w:ind w:left="30"/>
      </w:pPr>
      <w:r>
        <w:rPr>
          <w:rFonts w:ascii="" w:hAnsi="" w:cs="" w:eastAsia=""/>
          <w:b w:val="true"/>
          <w:i w:val="false"/>
          <w:strike w:val="false"/>
          <w:color w:val="000000"/>
          <w:sz w:val="20"/>
          <w:u w:val="none"/>
        </w:rPr>
        <w:t>Toshi Otsuki, Wulin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Applications for Floor Tiles of a Composite from Clay and Maleated Polyethylene,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1176-1182,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Mei Xue, Ramesh Chitrakar, Kohji Sakane,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Kenta Ooi, Yuji Yoshimura, Qi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Sumida : </w:t>
      </w:r>
      <w:r>
        <w:rPr>
          <w:rFonts w:ascii="" w:hAnsi="" w:cs="" w:eastAsia=""/>
          <w:b w:val="false"/>
          <w:i w:val="false"/>
          <w:strike w:val="false"/>
          <w:color w:val="000000"/>
          <w:sz w:val="20"/>
          <w:u w:val="none"/>
        </w:rPr>
        <w:t xml:space="preserve">Selective adsorption of thiophene and 1-benzothiophene on metal-ion-exchanged zeolites in oraganic medium,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487-492, 2005.</w:t>
      </w:r>
    </w:p>
    <w:p>
      <w:pPr>
        <w:numPr>
          <w:numId w:val="6"/>
        </w:numPr>
        <w:autoSpaceDE w:val="off"/>
        <w:autoSpaceDN w:val="off"/>
        <w:spacing w:line="-240" w:lineRule="auto"/>
        <w:ind w:left="30"/>
      </w:pPr>
      <w:r>
        <w:rPr>
          <w:rFonts w:ascii="" w:hAnsi="" w:cs="" w:eastAsia=""/>
          <w:b w:val="true"/>
          <w:i w:val="false"/>
          <w:strike w:val="false"/>
          <w:color w:val="000000"/>
          <w:sz w:val="20"/>
          <w:u w:val="none"/>
        </w:rPr>
        <w:t>Wulin Qiu, Farao Zhang,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Isocyanate as a compatibilizing agent on the properties of highly crystalline cellulose/polypropylene composites,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3607-3614,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Zheng-Ming Wang, Miki Yamagishi, Yinghao Chu,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Kanoh : </w:t>
      </w:r>
      <w:r>
        <w:rPr>
          <w:rFonts w:ascii="" w:hAnsi="" w:cs="" w:eastAsia=""/>
          <w:b w:val="false"/>
          <w:i w:val="false"/>
          <w:strike w:val="false"/>
          <w:color w:val="000000"/>
          <w:sz w:val="20"/>
          <w:u w:val="none"/>
        </w:rPr>
        <w:t xml:space="preserve">Synthesis and Adsorption Characteristics of Nanoporous Graphite-Derived Carbon-Silica Composites,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725-730, 2005.</w:t>
      </w:r>
    </w:p>
    <w:p>
      <w:pPr>
        <w:numPr>
          <w:numId w:val="6"/>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Maleated Polypropylene on the Performance of Polypropylene/Cellulose Composite, </w:t>
      </w:r>
      <w:r>
        <w:rPr>
          <w:rFonts w:ascii="" w:hAnsi="" w:cs="" w:eastAsia=""/>
          <w:b w:val="false"/>
          <w:i w:val="true"/>
          <w:strike w:val="false"/>
          <w:color w:val="000000"/>
          <w:sz w:val="20"/>
          <w:u w:val="single"/>
        </w:rPr>
        <w:t>Polymer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448-453,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Yuguchi,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Hosokawa : </w:t>
      </w:r>
      <w:r>
        <w:rPr>
          <w:rFonts w:ascii="" w:hAnsi="" w:cs="" w:eastAsia=""/>
          <w:b w:val="false"/>
          <w:i w:val="false"/>
          <w:strike w:val="false"/>
          <w:color w:val="000000"/>
          <w:sz w:val="20"/>
          <w:u w:val="none"/>
        </w:rPr>
        <w:t xml:space="preserve">Structural Characteristics of Xyloglucan - Congo Red Aggregates as Observed by Small Angle X-ray Scattering,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469-477, 2005.</w:t>
      </w:r>
    </w:p>
    <w:p>
      <w:pPr>
        <w:numPr>
          <w:numId w:val="6"/>
        </w:numPr>
        <w:autoSpaceDE w:val="off"/>
        <w:autoSpaceDN w:val="off"/>
        <w:spacing w:line="-240" w:lineRule="auto"/>
        <w:ind w:left="30"/>
      </w:pPr>
      <w:r>
        <w:rPr>
          <w:rFonts w:ascii="" w:hAnsi="" w:cs="" w:eastAsia=""/>
          <w:b w:val="true"/>
          <w:i w:val="false"/>
          <w:strike w:val="false"/>
          <w:color w:val="000000"/>
          <w:sz w:val="20"/>
          <w:u w:val="none"/>
        </w:rPr>
        <w:t>Myco Umemura, Yoshiaki Yuguchi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Hydration at glycosidic linkages of malto- and cello-oligosaccharides in aqueous solution from molecular dynamics simulation: Effect of conformational flexibility, </w:t>
      </w:r>
      <w:r>
        <w:rPr>
          <w:rFonts w:ascii="" w:hAnsi="" w:cs="" w:eastAsia=""/>
          <w:b w:val="false"/>
          <w:i w:val="true"/>
          <w:strike w:val="false"/>
          <w:color w:val="000000"/>
          <w:sz w:val="20"/>
          <w:u w:val="single"/>
        </w:rPr>
        <w:t>Journal of Molecular Structure: THEOCHEM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Xiaojing Yang,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Junji Hosokawa, Kohji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Ooi : </w:t>
      </w:r>
      <w:r>
        <w:rPr>
          <w:rFonts w:ascii="" w:hAnsi="" w:cs="" w:eastAsia=""/>
          <w:b w:val="false"/>
          <w:i w:val="false"/>
          <w:strike w:val="false"/>
          <w:color w:val="000000"/>
          <w:sz w:val="20"/>
          <w:u w:val="none"/>
        </w:rPr>
        <w:t>Preparation and Alkali Metal Ion Exchange Properties of Protonated Rb</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59</w:t>
      </w:r>
      <w:r>
        <w:rPr>
          <w:rFonts w:ascii="" w:hAnsi="" w:cs="" w:eastAsia=""/>
          <w:b w:val="false"/>
          <w:i w:val="false"/>
          <w:strike w:val="false"/>
          <w:color w:val="000000"/>
          <w:sz w:val="20"/>
          <w:u w:val="none"/>
        </w:rPr>
        <w:t xml:space="preserve"> Compound,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5420-5427, 2005.</w:t>
      </w:r>
    </w:p>
    <w:p>
      <w:pPr>
        <w:numPr>
          <w:numId w:val="6"/>
        </w:numPr>
        <w:autoSpaceDE w:val="off"/>
        <w:autoSpaceDN w:val="off"/>
        <w:spacing w:line="-240" w:lineRule="auto"/>
        <w:ind w:left="30"/>
      </w:pPr>
      <w:r>
        <w:rPr>
          <w:rFonts w:ascii="" w:hAnsi="" w:cs="" w:eastAsia=""/>
          <w:b w:val="true"/>
          <w:i w:val="false"/>
          <w:strike w:val="false"/>
          <w:color w:val="000000"/>
          <w:sz w:val="20"/>
          <w:u w:val="none"/>
        </w:rPr>
        <w:t>Wulin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Prepare Maleic Anhydride Grafted Poly(propylene),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2470-2482,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Kazutoshi Yoshihara, Yoshihiro Shinohara,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Izumori : </w:t>
      </w:r>
      <w:r>
        <w:rPr>
          <w:rFonts w:ascii="" w:hAnsi="" w:cs="" w:eastAsia=""/>
          <w:b w:val="false"/>
          <w:i w:val="false"/>
          <w:strike w:val="false"/>
          <w:color w:val="000000"/>
          <w:sz w:val="20"/>
          <w:u w:val="none"/>
        </w:rPr>
        <w:t xml:space="preserve">Bioconversion of D-Psicose to D-Tagatose and D-Talitol by Mucoraceae Fungi,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219-222, 2006.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