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居 史朗, 牛尾 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によるコンクリートの製造方法, 特願2004-172820 (2004年6月), 特開2005-350303 (2005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宮 桂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固化体組成物およびその製造方法およびコンクリート固化体, 特願2004-192553 (2004年6月), 特開2006-16213 (2006年1月), 特許第4631045号 (2010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の道路ハンプ, 特願2005-219031 (2005年7月), 特開2007-32155 (2007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宮 英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力的調速機構を備える縦軸型直線翼風車, 特願2005-271578 (2005年9月), 特開2007-85182 (2007年4月), 特許第4982733号 (2012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