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ボンテラン工法研究会,  (サイエンティフィックアドバイザー [2001年3月〜2005年4月]).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ボンテラン工法研究会,  (サイエンティフィックアドバイザー [2001年3月〜2005年4月]).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