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日本工学教育協会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(工学教育賞選考委員会委員 [2002年4月〜2006年3月]).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地域ケアネットワーク支援センター設立協議会,  (理事 [2000年5月〜2004年5月]).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(徳島県廃棄物処理施設設置専門委員会委員 [2003年5月〜2007年4月]).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Vehicle Autonomous Systems,  (Member of the Editorial Board [2001年6月〜]).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Zhejiang University SCIENCE,  (International Reviewer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[2005年7月〜2007年3月]).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日本工学教育協会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(工学教育賞選考委員会委員 [2002年4月〜2006年3月]).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(徳島県廃棄物処理施設設置専門委員会委員 [2003年5月〜2007年4月]).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Vehicle Autonomous Systems,  (Member of the Editorial Board [2001年6月〜]).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Zhejiang University SCIENCE,  (International Reviewer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 (JABEE),  (認定審査員 [2005年7月〜]).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[2005年7月〜2007年3月]).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(ICT未来フェスタ2008in徳島 徳島大学出展ブース実行委員 [〜]).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[2008年6月〜2010年3月]).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[2008年6月〜2009年3月]).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(ICT未来フェスタ2008in徳島 徳島大学出展ブース実行委員 [〜]).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[2008年6月〜2010年3月]).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[2010年6月〜2012年5月]).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関西VTOL研究会,  (研究会員 [2010年4月]).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[2010年6月〜2012年5月]).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[2010年6月〜2012年5月]).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国立研究開発法人新エネルギー・産業技術総合開発機構,  (NEDO技術委員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(バイオエンジニアリング部門・バイオフロンティア講演会実行委員会委員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[2018年4月〜2019年3月]).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[2019年4月〜2020年3月]).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[2019年4月〜2020年3月]).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[2020年4月〜2021年3月]).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[2020年4月〜2021年3月]).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