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由紀子,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アジピン酸ジビニルを用いた開始剤組込み重合による可溶性高分岐ポリマーの合成, 第19回中国四国地区高分子若手研究会 支部長賞, 公益社団法人 高分子学会 中国四国支部, 2004年11月.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ピリジンN-オキシド誘導体存在下でのN-イソプロピルアクリルアミドのイソタクチックラジカル重合, 第20回中国四国地区高分子若手研究会 支部長賞, 公益社団法人 高分子学会 中国四国支部,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Microwave-Assisted Efficient Synthesis of Isoflavones with Hypervalent Iodine Reagents, ハイライト講演, 2005環太平洋国際化学会議,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水素結合性コンプレックス形成を利用した立体特異性ラジカル重合に関する研究,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創立30周年記念功労者, 功労賞, </w:t>
      </w:r>
      <w:r>
        <w:rPr>
          <w:rFonts w:ascii="" w:hAnsi="" w:cs="" w:eastAsia=""/>
          <w:b w:val="false"/>
          <w:i w:val="false"/>
          <w:strike w:val="false"/>
          <w:color w:val="000000"/>
          <w:sz w:val="20"/>
          <w:u w:val="single"/>
        </w:rPr>
        <w:t>プラスチック成形加工学会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基礎基盤教育科目群優秀教員,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