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堀田 絵理, 中原 淳裕, 尾下 竜也,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恒之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真紀子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平野 朋広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複合体およびその製造方法, 特願2004-135794 (2004年4月), 特開2005-314608 (2005年11月), 特許第4451204号 (2010年2月).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恒之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真紀子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平野 朋広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堀田 絵理, 中原 淳裕, 尾下 竜也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ケイ素含有重合体の製造方法およびケイ素含有重合体, 特願2004-135762 (2004年4月), 特開2005-314606 (2005年11月), 特許第4568017号 (2010年8月).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村本 桂久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果汁の殺菌方法, 特願2004-246344 (2004年8月), 特開2006-61053 (2006年3月), 特許第4359680号 (2009年8月).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村本 桂久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低圧ガス加圧法による液体中の溶存酸素除去方法, 特願2004-337942 (2004年11月), 特開2006-141319 (2006年6月), 特許第4427666号 (2009年12月).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崇志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基材表面の改質方法および改質された表面を有する基材, 特願2006-548946 (2005年12月), 特開WO2006/064918 (2006年6月), 特許第4117356号 (2008年5月).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崇志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基材表面の改質方法，改質された表面を有する基材およびその製造方法, 特願2005-JP23177 (2005年12月), 特開WO2006/064918 (2006年6月), 特許第4117356号 (2008年5月).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管状デバイスおよび生体用センサ, 特願2006-032275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棒状デバイスおよび生体センサ, 特願2006-041358 (2006年2月),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