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口井 敏匡,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半導体集積回路，スキャン回路設計方法，テストパターン生成方法，および，スキャンテスト方法, 特願2004-225962 (2004年8月), 特開2006-047013 (2006年2月),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電源電流による検査容易化論理回路, 特願2006-112885 (2004年10月),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山達 正明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固体撮像装置およびその特性検査方法, 特願2006-032796 (2006年2月), 特許第3932052号 (2007年3月).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論理回路の断線故障の検査装置, 特願2006-114044 (2006年4月),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電子回路の断線故障検査法とその検査容易化回路, 特願2006-309430 (2006年11月), 特開2008-122338 (2008年5月),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篤,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算術符号化装置，算術符号化方法，算術符号化プログラム及びプログラムを格納したコンピュータで読み取り可能な記録媒体, 特願2008-503883 (2007年3月), 特開WO2007/102518 (2007年9月), 特許第4547503号 (2010年7月).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板東 孝文,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動画像符号化装置，動画像符号化方法，動画像符号化プログラム及びコンピュータで読み取り可能な記録媒体, 特願2011-088674 (2011年4月), 特許第5950260号 (2016年6月).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矢崎 徹, 植松 裕, 池田 康浩,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伊喜利 勇貴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半導体装置，及び半導体集積回路, 特願2017-107547 (2017年5月), 特開2018-206829 (2018年12月), 特許第2017-107547号 (2018年12月).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