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以勢雄,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二酸化炭素から一酸化炭素を製造する方法と装置, 特願2004-110489 (2004年4月), 特開2005-289773 (2005年10月),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目時 聡 : </w:t>
      </w:r>
      <w:r>
        <w:rPr>
          <w:rFonts w:ascii="" w:hAnsi="" w:cs="" w:eastAsia=""/>
          <w:b w:val="false"/>
          <w:i w:val="false"/>
          <w:strike w:val="false"/>
          <w:color w:val="000000"/>
          <w:sz w:val="20"/>
          <w:u w:val="none"/>
        </w:rPr>
        <w:t>殺菌性ピリジン化合物の製造方法, 特願2004-142749 (2004年5月), 特開2005-162731 (2005年6月), 特許第4381220号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目時 聡 : </w:t>
      </w:r>
      <w:r>
        <w:rPr>
          <w:rFonts w:ascii="" w:hAnsi="" w:cs="" w:eastAsia=""/>
          <w:b w:val="false"/>
          <w:i w:val="false"/>
          <w:strike w:val="false"/>
          <w:color w:val="000000"/>
          <w:sz w:val="20"/>
          <w:u w:val="none"/>
        </w:rPr>
        <w:t>殺菌性ピリジン化合物, 特願2004-142788 (2004年5月), 特開2005-325036 (2005年11月), 特許第4381221号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抗微生物活性を有する二環性ピリジニウム塩の製造方法, 特願2004-142829 (2004年5月), 特開2005-325037 (2005年11月),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目時 聡 : </w:t>
      </w:r>
      <w:r>
        <w:rPr>
          <w:rFonts w:ascii="" w:hAnsi="" w:cs="" w:eastAsia=""/>
          <w:b w:val="false"/>
          <w:i w:val="false"/>
          <w:strike w:val="false"/>
          <w:color w:val="000000"/>
          <w:sz w:val="20"/>
          <w:u w:val="none"/>
        </w:rPr>
        <w:t>殺菌性ピリジン化合物, 特願2004-180648 (2004年6月), 特開2006-1889 (2006年1月), 特許第4152353号 (2008年7月).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抗菌防黴性組成物, 特願2004-199007 (2004年7月), 特開2006-22013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工業用殺菌剤, 特願2004-199008 (2004年7月), 特開2006-22014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微生物防除剤, 特願2004-199763 (2004年7月), 特開2006-22022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抗菌性洗剤組成物, 特願2004-199009 (2004年7月), 特開2006-22140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水系中のレジオネラ属細菌の除菌方法, 特願2004-200769 (2004年7月), 特開2006-21105 (2006年1月), 特許第4244332号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藻類防除剤および藻類防除方法, 特願2004-200770 (2004年7月), 特開2006-22031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無臭性防蟻剤, 特願2004-200771 (2004年7月), 特開2006-22032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抗菌·防黴性樹脂組成物, 特願2004-201726 (2004年7月), 特開2006-22217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消臭性吸水性樹脂組成物, 特願2004-201727 (2004年7月), 特開2006-22218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銅防食剤および銅防食方法, 特願2004-203409 (2004年7月), 特開2006-22391 (2006年1月), 特許第4113862号 (2008年4月).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原虫類の殺滅·消毒剤, 特願2004-203410 (2004年7月), 特開2006-22069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便器清浄剤および便器清浄方法, 特願2004-203411 (2004年7月), 特開2006-22067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工業用殺菌剤, 特願2004-224952 (2004年7月), 特開2006-45074 (2006年2月),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徹彦, 山田 喜直, 小林 菜穂子,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抗菌ペプチド及びその利用, 特願2004-224325 (2004年7月), 特開2006-45067 (2006年2月),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片岡 大也 : </w:t>
      </w:r>
      <w:r>
        <w:rPr>
          <w:rFonts w:ascii="" w:hAnsi="" w:cs="" w:eastAsia=""/>
          <w:b w:val="false"/>
          <w:i w:val="false"/>
          <w:strike w:val="false"/>
          <w:color w:val="000000"/>
          <w:sz w:val="20"/>
          <w:u w:val="none"/>
        </w:rPr>
        <w:t>第四アンモニウム塩化合物及び抗菌剤, 特願2004-290749 (2004年9月), 特開2006-70010 (2006年3月),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血管新生阻害剤, 特願2004-345233 (2004年11月), 特開2006-151879 (2006年6月),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吉成 安純 : </w:t>
      </w:r>
      <w:r>
        <w:rPr>
          <w:rFonts w:ascii="" w:hAnsi="" w:cs="" w:eastAsia=""/>
          <w:b w:val="false"/>
          <w:i w:val="false"/>
          <w:strike w:val="false"/>
          <w:color w:val="000000"/>
          <w:sz w:val="20"/>
          <w:u w:val="none"/>
        </w:rPr>
        <w:t>ビス四級アンモニウム塩化合物およびその製造方法, 特願2005-104958 (2005年3月), 特開2006-151941 (2006年6月),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野々宮 正晃 : </w:t>
      </w:r>
      <w:r>
        <w:rPr>
          <w:rFonts w:ascii="" w:hAnsi="" w:cs="" w:eastAsia=""/>
          <w:b w:val="false"/>
          <w:i w:val="false"/>
          <w:strike w:val="false"/>
          <w:color w:val="000000"/>
          <w:sz w:val="20"/>
          <w:u w:val="none"/>
        </w:rPr>
        <w:t>ビス四級アンモニウム塩化合物およびその製造方法, 特願2005-104970 (2005年3月), 特開2006-151942 (2006年6月), .</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鈴江 宏範 : </w:t>
      </w:r>
      <w:r>
        <w:rPr>
          <w:rFonts w:ascii="" w:hAnsi="" w:cs="" w:eastAsia=""/>
          <w:b w:val="false"/>
          <w:i w:val="false"/>
          <w:strike w:val="false"/>
          <w:color w:val="000000"/>
          <w:sz w:val="20"/>
          <w:u w:val="none"/>
        </w:rPr>
        <w:t>セメント組成物，コンクリート組成物およびモルタル組成物, 特願2005-134460 (2005年5月), 特開2006-306689 (2006年11月),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一宏,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長尾 浩志 : </w:t>
      </w:r>
      <w:r>
        <w:rPr>
          <w:rFonts w:ascii="" w:hAnsi="" w:cs="" w:eastAsia=""/>
          <w:b w:val="false"/>
          <w:i w:val="false"/>
          <w:strike w:val="false"/>
          <w:color w:val="000000"/>
          <w:sz w:val="20"/>
          <w:u w:val="none"/>
        </w:rPr>
        <w:t>底面給液型植物育成装置, 特願2005-148237 (2005年5月), 特開2006-320281 (2006年11月),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一宏, 河野 充憲,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長尾 浩志, 大和 巌 : </w:t>
      </w:r>
      <w:r>
        <w:rPr>
          <w:rFonts w:ascii="" w:hAnsi="" w:cs="" w:eastAsia=""/>
          <w:b w:val="false"/>
          <w:i w:val="false"/>
          <w:strike w:val="false"/>
          <w:color w:val="000000"/>
          <w:sz w:val="20"/>
          <w:u w:val="none"/>
        </w:rPr>
        <w:t>培養液循環供給装置及び培養液循環供給用殺菌装置並びに培養液循環供給方法, 特願2005-148238 (2005年5月), 特開2006-320282 (2006年11月),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